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08AE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Calibri" w:eastAsia="Times New Roman" w:hAnsi="Calibri" w:cs="Times New Roman"/>
          <w:b/>
          <w:bCs/>
          <w:spacing w:val="-3"/>
          <w:sz w:val="28"/>
          <w:szCs w:val="28"/>
          <w:lang w:val="en-US"/>
        </w:rPr>
      </w:pPr>
      <w:proofErr w:type="gramStart"/>
      <w:r w:rsidRPr="00267B84">
        <w:rPr>
          <w:rFonts w:ascii="Calibri" w:eastAsia="Times New Roman" w:hAnsi="Calibri" w:cs="Times New Roman"/>
          <w:b/>
          <w:bCs/>
          <w:spacing w:val="-3"/>
          <w:sz w:val="28"/>
          <w:szCs w:val="28"/>
          <w:lang w:val="en-US"/>
        </w:rPr>
        <w:t>30.363  Canadian</w:t>
      </w:r>
      <w:proofErr w:type="gramEnd"/>
      <w:r w:rsidRPr="00267B84">
        <w:rPr>
          <w:rFonts w:ascii="Calibri" w:eastAsia="Times New Roman" w:hAnsi="Calibri" w:cs="Times New Roman"/>
          <w:b/>
          <w:bCs/>
          <w:spacing w:val="-3"/>
          <w:sz w:val="28"/>
          <w:szCs w:val="28"/>
          <w:lang w:val="en-US"/>
        </w:rPr>
        <w:t xml:space="preserve"> Literature to 1990</w:t>
      </w:r>
      <w:r w:rsidRPr="00267B84">
        <w:rPr>
          <w:rFonts w:ascii="Calibri" w:eastAsia="Times New Roman" w:hAnsi="Calibri" w:cs="Times New Roman"/>
          <w:b/>
          <w:bCs/>
          <w:spacing w:val="-3"/>
          <w:sz w:val="28"/>
          <w:szCs w:val="28"/>
          <w:lang w:val="en-US"/>
        </w:rPr>
        <w:fldChar w:fldCharType="begin"/>
      </w:r>
      <w:r w:rsidRPr="00267B84">
        <w:rPr>
          <w:rFonts w:ascii="Calibri" w:eastAsia="Times New Roman" w:hAnsi="Calibri" w:cs="Times New Roman"/>
          <w:b/>
          <w:bCs/>
          <w:spacing w:val="-3"/>
          <w:sz w:val="28"/>
          <w:szCs w:val="28"/>
          <w:lang w:val="en-US"/>
        </w:rPr>
        <w:instrText xml:space="preserve">PRIVATE </w:instrText>
      </w:r>
      <w:r w:rsidRPr="00267B84">
        <w:rPr>
          <w:rFonts w:ascii="Calibri" w:eastAsia="Times New Roman" w:hAnsi="Calibri" w:cs="Times New Roman"/>
          <w:b/>
          <w:bCs/>
          <w:spacing w:val="-3"/>
          <w:sz w:val="28"/>
          <w:szCs w:val="28"/>
          <w:lang w:val="en-US"/>
        </w:rPr>
        <w:fldChar w:fldCharType="end"/>
      </w:r>
    </w:p>
    <w:p w14:paraId="3BF9F6B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4"/>
          <w:lang w:val="en-US"/>
        </w:rPr>
        <w:t>Winter 2023</w:t>
      </w:r>
    </w:p>
    <w:p w14:paraId="7F79CB5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4"/>
          <w:lang w:val="en-US"/>
        </w:rPr>
      </w:pPr>
    </w:p>
    <w:p w14:paraId="7E7A25FC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ourier" w:eastAsia="Times New Roman" w:hAnsi="Courier" w:cs="Times New Roman"/>
          <w:noProof/>
          <w:sz w:val="24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1D22A5E6" wp14:editId="554317C2">
            <wp:simplePos x="0" y="0"/>
            <wp:positionH relativeFrom="column">
              <wp:posOffset>3947160</wp:posOffset>
            </wp:positionH>
            <wp:positionV relativeFrom="paragraph">
              <wp:posOffset>5080</wp:posOffset>
            </wp:positionV>
            <wp:extent cx="2430780" cy="1518285"/>
            <wp:effectExtent l="76200" t="76200" r="121920" b="120015"/>
            <wp:wrapTight wrapText="bothSides">
              <wp:wrapPolygon edited="0">
                <wp:start x="-339" y="-1084"/>
                <wp:lineTo x="-677" y="-813"/>
                <wp:lineTo x="-677" y="22223"/>
                <wp:lineTo x="-339" y="23307"/>
                <wp:lineTo x="22345" y="23307"/>
                <wp:lineTo x="22683" y="21139"/>
                <wp:lineTo x="22683" y="3523"/>
                <wp:lineTo x="22345" y="-542"/>
                <wp:lineTo x="22345" y="-1084"/>
                <wp:lineTo x="-339" y="-1084"/>
              </wp:wrapPolygon>
            </wp:wrapTight>
            <wp:docPr id="5" name="Picture 5" descr="Leonard Cohen's 14 albums: from (relatively) worst to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nard Cohen's 14 albums: from (relatively) worst to b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18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Instructor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: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Dr. Reinhold Kramer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14:paraId="2F10380C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109 Clark Hall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727-7344</w:t>
      </w:r>
    </w:p>
    <w:p w14:paraId="1C42F5C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              Email: kramer@brandonu.ca</w:t>
      </w:r>
      <w:r w:rsidRPr="00267B84">
        <w:rPr>
          <w:rFonts w:ascii="Courier" w:eastAsia="Times New Roman" w:hAnsi="Courier" w:cs="Times New Roman"/>
          <w:sz w:val="24"/>
          <w:szCs w:val="20"/>
          <w:lang w:val="en-US"/>
        </w:rPr>
        <w:t xml:space="preserve"> </w:t>
      </w:r>
    </w:p>
    <w:p w14:paraId="7440C579" w14:textId="77777777" w:rsidR="00881ECB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Office:  </w:t>
      </w:r>
      <w:r w:rsidR="00881ECB" w:rsidRPr="00881EC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Mon &amp; Wed 2:30-3:30</w:t>
      </w:r>
    </w:p>
    <w:p w14:paraId="64587629" w14:textId="41BFC04B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Webpages:  google “Reinhold Kramer” </w:t>
      </w:r>
    </w:p>
    <w:p w14:paraId="30B9F3E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  or </w:t>
      </w:r>
      <w:hyperlink r:id="rId5" w:history="1">
        <w:r w:rsidRPr="00267B84">
          <w:rPr>
            <w:rFonts w:ascii="Calibri" w:eastAsia="Times New Roman" w:hAnsi="Calibri" w:cs="Times New Roman"/>
            <w:color w:val="0000FF"/>
            <w:spacing w:val="-3"/>
            <w:sz w:val="24"/>
            <w:szCs w:val="24"/>
            <w:u w:val="single"/>
            <w:lang w:val="en-US"/>
          </w:rPr>
          <w:t>http://people.brandonu.ca/kramer/</w:t>
        </w:r>
      </w:hyperlink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</w:t>
      </w:r>
    </w:p>
    <w:p w14:paraId="68CE220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bCs/>
          <w:spacing w:val="-3"/>
          <w:sz w:val="24"/>
          <w:szCs w:val="20"/>
          <w:lang w:val="en-US"/>
        </w:rPr>
      </w:pPr>
    </w:p>
    <w:p w14:paraId="46FB78B3" w14:textId="0BBDE2BF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DDF7" wp14:editId="07957533">
                <wp:simplePos x="0" y="0"/>
                <wp:positionH relativeFrom="column">
                  <wp:posOffset>4781550</wp:posOffset>
                </wp:positionH>
                <wp:positionV relativeFrom="paragraph">
                  <wp:posOffset>398145</wp:posOffset>
                </wp:positionV>
                <wp:extent cx="838200" cy="137160"/>
                <wp:effectExtent l="0" t="3810" r="0" b="1905"/>
                <wp:wrapTight wrapText="bothSides">
                  <wp:wrapPolygon edited="0">
                    <wp:start x="-82" y="0"/>
                    <wp:lineTo x="-82" y="20800"/>
                    <wp:lineTo x="21600" y="20800"/>
                    <wp:lineTo x="21600" y="0"/>
                    <wp:lineTo x="-8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33E65" w14:textId="77777777" w:rsidR="00267B84" w:rsidRPr="006B6145" w:rsidRDefault="00267B84" w:rsidP="00267B84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Leonard Cohen</w:t>
                            </w:r>
                          </w:p>
                          <w:p w14:paraId="042D97AA" w14:textId="77777777" w:rsidR="00267B84" w:rsidRDefault="00267B84" w:rsidP="00267B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FD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31.35pt;width:6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" stroked="f">
                <v:textbox inset="0,0,0,0">
                  <w:txbxContent>
                    <w:p w14:paraId="74733E65" w14:textId="77777777" w:rsidR="00267B84" w:rsidRPr="006B6145" w:rsidRDefault="00267B84" w:rsidP="00267B84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  <w:t>Leonard Cohen</w:t>
                      </w:r>
                    </w:p>
                    <w:p w14:paraId="042D97AA" w14:textId="77777777" w:rsidR="00267B84" w:rsidRDefault="00267B84" w:rsidP="00267B84"/>
                  </w:txbxContent>
                </v:textbox>
                <w10:wrap type="tight"/>
              </v:shape>
            </w:pict>
          </mc:Fallback>
        </mc:AlternateConten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u w:val="single"/>
          <w:lang w:val="en-US"/>
        </w:rPr>
        <w:t>Course Description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 xml:space="preserve">: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This course examines Canadian novels, short stories, and poetry written before 1990.  Fiction could include stories by Gallant, </w:t>
      </w:r>
      <w:proofErr w:type="spell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Birdsell</w:t>
      </w:r>
      <w:proofErr w:type="spell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, and Mistry, as well as novels </w:t>
      </w:r>
    </w:p>
    <w:p w14:paraId="385239ED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by Duncan (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Set in Authority</w:t>
      </w:r>
      <w:r w:rsidRPr="00267B84"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  <w:t>)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, Roy (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Where Nests the Water Hen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), </w:t>
      </w:r>
    </w:p>
    <w:p w14:paraId="45851D34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Richler (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 xml:space="preserve">St. </w:t>
      </w:r>
      <w:proofErr w:type="spellStart"/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Urbain’s</w:t>
      </w:r>
      <w:proofErr w:type="spellEnd"/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 xml:space="preserve"> Horseman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), and </w:t>
      </w:r>
      <w:proofErr w:type="spell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Kroetsch</w:t>
      </w:r>
      <w:proofErr w:type="spell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(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What the Crow Said</w:t>
      </w:r>
      <w:r w:rsidRPr="00267B84"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  <w:t>)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.  Poetry will consist of one or two</w:t>
      </w:r>
    </w:p>
    <w:p w14:paraId="1EBE2125" w14:textId="77777777" w:rsidR="00267B84" w:rsidRPr="00267B84" w:rsidRDefault="00267B84" w:rsidP="00267B84">
      <w:pPr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books of poetry, possibly Cohen’s 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Stranger Music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, Atwood’s 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Selected Poems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, or McFadden’s 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Gypsy Guitar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.  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Titles may change with little notice.</w:t>
      </w:r>
    </w:p>
    <w:p w14:paraId="7F0A4654" w14:textId="77777777" w:rsidR="00267B84" w:rsidRPr="00267B84" w:rsidRDefault="00267B84" w:rsidP="00267B84">
      <w:pPr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</w:p>
    <w:p w14:paraId="4839061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u w:val="single"/>
          <w:lang w:val="en-US"/>
        </w:rPr>
        <w:t>Assignments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 xml:space="preserve">: </w:t>
      </w:r>
    </w:p>
    <w:p w14:paraId="4EAA964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jc w:val="both"/>
        <w:textAlignment w:val="baseline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1.  Reading tests (on </w:t>
      </w:r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>entire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</w:t>
      </w:r>
      <w:proofErr w:type="gramStart"/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novels)   </w:t>
      </w:r>
      <w:proofErr w:type="gramEnd"/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305DFD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Jan. 11, 25, Feb. 27, Mar. 24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10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%</w:t>
      </w:r>
    </w:p>
    <w:p w14:paraId="01536B40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jc w:val="both"/>
        <w:textAlignment w:val="baseline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2.  Class Participation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10%</w:t>
      </w:r>
    </w:p>
    <w:p w14:paraId="784620BB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jc w:val="both"/>
        <w:textAlignment w:val="baseline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     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3.  In-class Essay/Test     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305DFD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Feb. 17</w:t>
      </w:r>
      <w:r w:rsidRPr="00305DFD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20%</w:t>
      </w:r>
    </w:p>
    <w:p w14:paraId="3562A5C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jc w:val="both"/>
        <w:textAlignment w:val="baseline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     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4.  Term Paper (10-12 </w:t>
      </w:r>
      <w:proofErr w:type="gramStart"/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pages)   </w:t>
      </w:r>
      <w:proofErr w:type="gramEnd"/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305DFD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Mar. 20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20%</w:t>
      </w:r>
    </w:p>
    <w:p w14:paraId="247E0A9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     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5.  Final Exam                    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305DFD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Apr. 18    2-4 p.m.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40%</w:t>
      </w:r>
    </w:p>
    <w:p w14:paraId="12686FFD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jc w:val="both"/>
        <w:textAlignment w:val="baseline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</w:t>
      </w:r>
    </w:p>
    <w:p w14:paraId="4B9CF46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There may be penalties for lateness, depending upon circumstances.  Reading tests cannot be postponed and missed tests cannot be rewritten without a doctor’s note or other documentation.</w:t>
      </w:r>
      <w:r w:rsidRPr="00267B84">
        <w:rPr>
          <w:rFonts w:ascii="Calibri" w:eastAsia="Times New Roman" w:hAnsi="Calibri" w:cs="Times New Roman"/>
          <w:sz w:val="24"/>
          <w:szCs w:val="20"/>
          <w:lang w:val="en-US"/>
        </w:rPr>
        <w:t xml:space="preserve"> 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Cite all your sources – assignments containing plagiarism will be graded “0” and result in disciplinary action.  Please read BU </w:t>
      </w:r>
      <w:r w:rsidRPr="00267B84">
        <w:rPr>
          <w:rFonts w:ascii="Calibri" w:eastAsia="Times New Roman" w:hAnsi="Calibri" w:cs="Times New Roman"/>
          <w:iCs/>
          <w:spacing w:val="-3"/>
          <w:sz w:val="24"/>
          <w:szCs w:val="20"/>
          <w:lang w:val="en-US"/>
        </w:rPr>
        <w:t>Undergraduate</w:t>
      </w:r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 </w:t>
      </w:r>
      <w:r w:rsidRPr="00267B84">
        <w:rPr>
          <w:rFonts w:ascii="Calibri" w:eastAsia="Times New Roman" w:hAnsi="Calibri" w:cs="Times New Roman"/>
          <w:iCs/>
          <w:spacing w:val="-3"/>
          <w:sz w:val="24"/>
          <w:szCs w:val="20"/>
          <w:lang w:val="en-US"/>
        </w:rPr>
        <w:t>Calendar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3.14 “Academic Integrity” and William Messenger p. 420-8. No cellphone </w:t>
      </w:r>
      <w:proofErr w:type="gramStart"/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use</w:t>
      </w:r>
      <w:proofErr w:type="gramEnd"/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in class. </w:t>
      </w:r>
    </w:p>
    <w:p w14:paraId="5F5A10A7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267B84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 </w:t>
      </w:r>
    </w:p>
    <w:p w14:paraId="1D3DB7B4" w14:textId="77777777" w:rsidR="00267B84" w:rsidRPr="00267B84" w:rsidRDefault="00267B84" w:rsidP="00267B84">
      <w:pPr>
        <w:overflowPunct w:val="0"/>
        <w:autoSpaceDE w:val="0"/>
        <w:autoSpaceDN w:val="0"/>
        <w:adjustRightInd w:val="0"/>
        <w:spacing w:after="0" w:line="240" w:lineRule="auto"/>
        <w:ind w:right="-279"/>
        <w:contextualSpacing/>
        <w:rPr>
          <w:rFonts w:ascii="Calibri" w:eastAsia="Times New Roman" w:hAnsi="Calibri" w:cs="Times New Roman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z w:val="24"/>
          <w:szCs w:val="20"/>
          <w:lang w:val="en-US"/>
        </w:rPr>
        <w:t xml:space="preserve">For the very shy:  in place of “class participation,” you may hand in, up to 5 times during the course, short (1-page, double-spaced, typed) analyses, not plot summaries, of a portion of the work under discussion that day.  These analyses must be handed in </w:t>
      </w:r>
      <w:r w:rsidRPr="00267B84">
        <w:rPr>
          <w:rFonts w:ascii="Calibri" w:eastAsia="Times New Roman" w:hAnsi="Calibri" w:cs="Times New Roman"/>
          <w:i/>
          <w:sz w:val="24"/>
          <w:szCs w:val="20"/>
          <w:lang w:val="en-US"/>
        </w:rPr>
        <w:t>before</w:t>
      </w:r>
      <w:r w:rsidRPr="00267B84">
        <w:rPr>
          <w:rFonts w:ascii="Calibri" w:eastAsia="Times New Roman" w:hAnsi="Calibri" w:cs="Times New Roman"/>
          <w:sz w:val="24"/>
          <w:szCs w:val="20"/>
          <w:lang w:val="en-US"/>
        </w:rPr>
        <w:t xml:space="preserve"> the work is discussed in class and are worth 2% each.  No analyses will be accepted after class discussions for </w:t>
      </w:r>
      <w:r w:rsidRPr="00267B84">
        <w:rPr>
          <w:rFonts w:ascii="Calibri" w:eastAsia="Times New Roman" w:hAnsi="Calibri" w:cs="Times New Roman"/>
          <w:i/>
          <w:sz w:val="24"/>
          <w:szCs w:val="20"/>
          <w:lang w:val="en-US"/>
        </w:rPr>
        <w:t>any</w:t>
      </w:r>
      <w:r w:rsidRPr="00267B84">
        <w:rPr>
          <w:rFonts w:ascii="Calibri" w:eastAsia="Times New Roman" w:hAnsi="Calibri" w:cs="Times New Roman"/>
          <w:sz w:val="24"/>
          <w:szCs w:val="20"/>
          <w:lang w:val="en-US"/>
        </w:rPr>
        <w:t xml:space="preserve"> reason.  </w:t>
      </w:r>
    </w:p>
    <w:p w14:paraId="63BD307B" w14:textId="77777777" w:rsidR="00267B84" w:rsidRPr="00267B84" w:rsidRDefault="00267B84" w:rsidP="00267B84">
      <w:pPr>
        <w:overflowPunct w:val="0"/>
        <w:autoSpaceDE w:val="0"/>
        <w:autoSpaceDN w:val="0"/>
        <w:adjustRightInd w:val="0"/>
        <w:spacing w:after="0" w:line="240" w:lineRule="auto"/>
        <w:ind w:right="-279"/>
        <w:contextualSpacing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6BF9D272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79"/>
        <w:textAlignment w:val="baseline"/>
        <w:rPr>
          <w:rFonts w:ascii="Calibri" w:eastAsia="Times New Roman" w:hAnsi="Calibri" w:cs="Times New Roman"/>
          <w:spacing w:val="-3"/>
          <w:sz w:val="24"/>
          <w:szCs w:val="20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Students who require disability accommodations should register with the Accessibility Services Coordinator, 204-727-9759, </w:t>
      </w:r>
      <w:hyperlink r:id="rId6" w:history="1">
        <w:r w:rsidRPr="00267B84">
          <w:rPr>
            <w:rFonts w:ascii="Calibri" w:eastAsia="Times New Roman" w:hAnsi="Calibri" w:cs="Times New Roman"/>
            <w:color w:val="0000FF"/>
            <w:spacing w:val="-3"/>
            <w:sz w:val="24"/>
            <w:szCs w:val="20"/>
            <w:u w:val="single"/>
            <w:lang w:val="en-US"/>
          </w:rPr>
          <w:t>magnussonm@brandonu.ca</w:t>
        </w:r>
      </w:hyperlink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.  </w:t>
      </w:r>
      <w:r w:rsidRPr="00267B84">
        <w:rPr>
          <w:rFonts w:ascii="Calibri" w:eastAsia="Times New Roman" w:hAnsi="Calibri" w:cs="Times New Roman"/>
          <w:sz w:val="24"/>
          <w:szCs w:val="20"/>
          <w:lang w:val="en-US"/>
        </w:rPr>
        <w:t xml:space="preserve">Student Services also offers personal counselling (contact 204-727-9737). 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If students find controversial readings and/or discussions troubling, please contact the instructor immediately about alternatives.</w:t>
      </w:r>
    </w:p>
    <w:p w14:paraId="6A0B519A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bCs/>
          <w:spacing w:val="-3"/>
          <w:sz w:val="24"/>
          <w:szCs w:val="20"/>
          <w:u w:val="single"/>
          <w:lang w:val="en-US"/>
        </w:rPr>
      </w:pPr>
    </w:p>
    <w:p w14:paraId="4F467A4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988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Grading: Letter/Number/Grade Point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</w:p>
    <w:p w14:paraId="5DCCEC5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988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Outstanding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Good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Satisfactory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Weak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Inadequate</w:t>
      </w:r>
    </w:p>
    <w:p w14:paraId="1994F3C5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810"/>
        <w:textAlignment w:val="baseline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</w:t>
      </w:r>
      <w:proofErr w:type="gramStart"/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+  90</w:t>
      </w:r>
      <w:proofErr w:type="gramEnd"/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&amp; up  4.3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B+ 77-79    3.3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C+ 67-69    2.3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D 50-59   1.0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F 0-49     0</w:t>
      </w:r>
    </w:p>
    <w:p w14:paraId="02589EB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810"/>
        <w:textAlignment w:val="baseline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proofErr w:type="gramStart"/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lastRenderedPageBreak/>
        <w:t>A</w:t>
      </w:r>
      <w:proofErr w:type="gramEnd"/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85-89    4.0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   73-76    3.0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   63-66    2.0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14:paraId="1CCCA2C7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810"/>
        <w:textAlignment w:val="baseline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A-   80-84   3.7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</w:t>
      </w:r>
      <w:proofErr w:type="gramStart"/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-  70</w:t>
      </w:r>
      <w:proofErr w:type="gramEnd"/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-72    2.7</w:t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C-  60-62    1.7</w:t>
      </w:r>
    </w:p>
    <w:p w14:paraId="718D61CB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988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57ED8DC0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u w:val="single"/>
          <w:lang w:val="en-US"/>
        </w:rPr>
        <w:t>Texts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 xml:space="preserve">: </w:t>
      </w:r>
    </w:p>
    <w:p w14:paraId="4F63D2E5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  <w:t xml:space="preserve">Jane Urquhart, ed. 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The Penguin Book of Canadian Short Stories</w:t>
      </w:r>
      <w:r w:rsidRPr="00267B84"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  <w:t xml:space="preserve">. </w:t>
      </w:r>
      <w:r w:rsidRPr="00267B84"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  <w:tab/>
        <w:t>9780143054436</w:t>
      </w:r>
    </w:p>
    <w:p w14:paraId="439E745B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Cohen, Leonard.  </w:t>
      </w:r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>Stranger Music:  Selected Poems and Songs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, McClelland.</w:t>
      </w:r>
      <w:r w:rsidRPr="00267B84">
        <w:rPr>
          <w:rFonts w:ascii="Courier" w:eastAsia="Times New Roman" w:hAnsi="Courier" w:cs="Times New Roman"/>
          <w:sz w:val="24"/>
          <w:szCs w:val="20"/>
          <w:lang w:val="en-US"/>
        </w:rPr>
        <w:t xml:space="preserve"> </w:t>
      </w:r>
      <w:r w:rsidRPr="00267B84">
        <w:rPr>
          <w:rFonts w:ascii="Courier" w:eastAsia="Times New Roman" w:hAnsi="Courier" w:cs="Times New Roman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978-0771022326</w:t>
      </w:r>
    </w:p>
    <w:p w14:paraId="30E2A6BE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Duncan, Sara Jeannette.  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Set in Authority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.  Broadview.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9780771093876</w:t>
      </w:r>
    </w:p>
    <w:p w14:paraId="02239F25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proofErr w:type="spell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Kroetsch</w:t>
      </w:r>
      <w:proofErr w:type="spell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, Robert.  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What the Crow Said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.  U of Alberta P.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9780888643032</w:t>
      </w:r>
    </w:p>
    <w:p w14:paraId="2B9CF2E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Messenger, William, et. al.  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Writing English: The Canadian Handbook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. (optional)</w:t>
      </w:r>
    </w:p>
    <w:p w14:paraId="3F207FE9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Richler, Mordecai.  </w:t>
      </w:r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St. </w:t>
      </w:r>
      <w:proofErr w:type="spellStart"/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>Urbain’s</w:t>
      </w:r>
      <w:proofErr w:type="spellEnd"/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 Horseman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.  </w:t>
      </w:r>
      <w:r w:rsidRPr="00267B84">
        <w:rPr>
          <w:rFonts w:ascii="Calibri" w:eastAsia="Times New Roman" w:hAnsi="Calibri" w:cs="Times New Roman"/>
          <w:bCs/>
          <w:iCs/>
          <w:spacing w:val="-3"/>
          <w:sz w:val="24"/>
          <w:szCs w:val="20"/>
          <w:lang w:val="en-US"/>
        </w:rPr>
        <w:t>McClelland.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9780771075193</w:t>
      </w:r>
    </w:p>
    <w:p w14:paraId="5CD7EA4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Roy, Gabrielle.  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Where Nests the Water Hen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.  McClelland.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9781551110806</w:t>
      </w:r>
    </w:p>
    <w:p w14:paraId="6242ACE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</w:p>
    <w:p w14:paraId="32F12730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u w:val="single"/>
          <w:lang w:val="en-US"/>
        </w:rPr>
        <w:t>Tentative Schedule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:</w:t>
      </w:r>
    </w:p>
    <w:p w14:paraId="68793886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Jan. 4, 6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Introduction to Canadian culture </w:t>
      </w:r>
    </w:p>
    <w:p w14:paraId="0D7A4F97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mimesis &amp; fiction</w:t>
      </w:r>
    </w:p>
    <w:p w14:paraId="284BFE57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     9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Montgomery, “Dog Monday’s Vigil” (1921)</w:t>
      </w:r>
    </w:p>
    <w:p w14:paraId="0669291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Roberts, “Strayed” (1896)</w:t>
      </w:r>
    </w:p>
    <w:p w14:paraId="0B596CBC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</w:p>
    <w:p w14:paraId="00AD2FE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Jan. 11 - 23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Roy, </w:t>
      </w:r>
      <w:r w:rsidRPr="00267B84">
        <w:rPr>
          <w:rFonts w:ascii="Calibri" w:eastAsia="Times New Roman" w:hAnsi="Calibri" w:cs="Times New Roman"/>
          <w:bCs/>
          <w:i/>
          <w:spacing w:val="-3"/>
          <w:sz w:val="24"/>
          <w:szCs w:val="20"/>
          <w:lang w:val="en-US"/>
        </w:rPr>
        <w:t>Where Nests the Water Hen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(1950)</w:t>
      </w:r>
    </w:p>
    <w:p w14:paraId="0F1489D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Jan. 25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- Feb. 8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Richler, </w:t>
      </w:r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St. </w:t>
      </w:r>
      <w:proofErr w:type="spellStart"/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>Urbain’s</w:t>
      </w:r>
      <w:proofErr w:type="spellEnd"/>
      <w:r w:rsidRPr="00267B84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 Horseman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(1971)</w:t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  </w:t>
      </w:r>
    </w:p>
    <w:p w14:paraId="21F7CDED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Feb. 10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Gallant, “Voices Lost in Snow” (1976)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</w:t>
      </w:r>
    </w:p>
    <w:p w14:paraId="3AA3C883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Feb. 13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Laurence, “Horses of the Night” (1967)</w:t>
      </w:r>
    </w:p>
    <w:p w14:paraId="38502FC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Feb. 15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Munro, “</w:t>
      </w:r>
      <w:proofErr w:type="spell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Meneseteung</w:t>
      </w:r>
      <w:proofErr w:type="spell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” (1990)</w:t>
      </w:r>
    </w:p>
    <w:p w14:paraId="7744DF5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Feb. 17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Mid-term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Test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</w:t>
      </w:r>
    </w:p>
    <w:p w14:paraId="28382F52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Feb. 27 - Mar. 10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Duncan, 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Set in Authority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(1906)</w:t>
      </w:r>
    </w:p>
    <w:p w14:paraId="0E7C313D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Mar. 13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Cohen, “Song for Abraham Klein” 25, “The Cuckold’s Song” </w:t>
      </w:r>
      <w:proofErr w:type="gram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33,  “</w:t>
      </w:r>
      <w:proofErr w:type="gram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For E.J.P.” 80, </w:t>
      </w:r>
    </w:p>
    <w:p w14:paraId="4D799979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“The Stranger Song” 111, “Story of Isaac” 139, “Seems So Long Ago, Nancy” </w:t>
      </w:r>
    </w:p>
    <w:p w14:paraId="4D018628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 143, “Bird on a Wire” 144, “Famous Blue Raincoat” 153, “Who by Fire?” 207, </w:t>
      </w:r>
    </w:p>
    <w:p w14:paraId="4E848625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      15    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</w:t>
      </w:r>
      <w:proofErr w:type="gram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“</w:t>
      </w:r>
      <w:proofErr w:type="gram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The Café” &amp; Commentary 222, “This Marriage” &amp; Commentaries 235, “It’s </w:t>
      </w:r>
    </w:p>
    <w:p w14:paraId="4D1B1C92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  Probably Spring” &amp; Commentary 238, “The Asthmatic” &amp; Commentary 242,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</w:p>
    <w:p w14:paraId="2423F2CB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      17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</w:t>
      </w:r>
      <w:proofErr w:type="gram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“</w:t>
      </w:r>
      <w:proofErr w:type="spellStart"/>
      <w:proofErr w:type="gram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Roshi</w:t>
      </w:r>
      <w:proofErr w:type="spell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” 275, “How to Speak Poetry” &amp; Commentary 287, “I Stopped to </w:t>
      </w:r>
    </w:p>
    <w:p w14:paraId="122622DA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  Listen” 313, “When I Left the King” 314, “I Heard My Soul Singing” 315, “I </w:t>
      </w:r>
    </w:p>
    <w:p w14:paraId="5C13B526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  Draw Aside the Curtain” 320, “Holy is Your Name” 331, “All My Life” 333, </w:t>
      </w:r>
    </w:p>
    <w:p w14:paraId="7B19563B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      </w:t>
      </w:r>
      <w:r w:rsidRPr="00267B84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20</w:t>
      </w:r>
      <w:proofErr w:type="gram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proofErr w:type="gram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      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Paper  Due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</w:t>
      </w:r>
    </w:p>
    <w:p w14:paraId="160E1710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“Take This Waltz” 353, “The Tower of Song” 363, “The Future” 370, “Closing </w:t>
      </w:r>
    </w:p>
    <w:p w14:paraId="35977D95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 xml:space="preserve">           Time” 378, “When Even The” 388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</w:p>
    <w:p w14:paraId="0FB97C86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        22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Vanderhaeghe, “Ray” (1992)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</w:p>
    <w:p w14:paraId="59EAC76B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</w:p>
    <w:p w14:paraId="1EF12A3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Mar. 24 - Apr. 5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proofErr w:type="spellStart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Kroetsch</w:t>
      </w:r>
      <w:proofErr w:type="spellEnd"/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, </w:t>
      </w:r>
      <w:r w:rsidRPr="00267B84">
        <w:rPr>
          <w:rFonts w:ascii="Calibri" w:eastAsia="Times New Roman" w:hAnsi="Calibri" w:cs="Times New Roman"/>
          <w:bCs/>
          <w:i/>
          <w:iCs/>
          <w:spacing w:val="-3"/>
          <w:sz w:val="24"/>
          <w:szCs w:val="20"/>
          <w:lang w:val="en-US"/>
        </w:rPr>
        <w:t>What the Crow Said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 xml:space="preserve"> (1978)</w:t>
      </w:r>
    </w:p>
    <w:p w14:paraId="24EC56D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>Apr. 5</w:t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  <w:tab/>
        <w:t>Mistry, “The Collectors” (1987)</w:t>
      </w:r>
    </w:p>
    <w:p w14:paraId="19CD5DEA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  <w:t xml:space="preserve"> 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Review</w:t>
      </w:r>
    </w:p>
    <w:p w14:paraId="7698969F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</w:p>
    <w:p w14:paraId="56D74FF1" w14:textId="77777777" w:rsidR="00267B84" w:rsidRPr="00267B84" w:rsidRDefault="00267B84" w:rsidP="00267B8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</w:pP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 xml:space="preserve">Apr. 18   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  <w:t xml:space="preserve"> </w:t>
      </w:r>
      <w:r w:rsidRPr="00267B84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  <w:t>Final Exam, Tuesday, 2-4 p.m.</w:t>
      </w:r>
    </w:p>
    <w:p w14:paraId="653FE453" w14:textId="38B7713C" w:rsidR="00380525" w:rsidRPr="00267B84" w:rsidRDefault="00380525" w:rsidP="00267B84"/>
    <w:sectPr w:rsidR="00380525" w:rsidRPr="00267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51"/>
    <w:rsid w:val="00267B84"/>
    <w:rsid w:val="00305DFD"/>
    <w:rsid w:val="00380525"/>
    <w:rsid w:val="00881ECB"/>
    <w:rsid w:val="00A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0983"/>
  <w15:chartTrackingRefBased/>
  <w15:docId w15:val="{0E8AE5EF-5CA6-4CC8-99E1-A72897D5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53C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nussonm@brandonu.ca" TargetMode="External"/><Relationship Id="rId5" Type="http://schemas.openxmlformats.org/officeDocument/2006/relationships/hyperlink" Target="http://people.brandonu.ca/kram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4089</Characters>
  <Application>Microsoft Office Word</Application>
  <DocSecurity>0</DocSecurity>
  <Lines>34</Lines>
  <Paragraphs>9</Paragraphs>
  <ScaleCrop>false</ScaleCrop>
  <Company>Brandon University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Kramer</dc:creator>
  <cp:keywords/>
  <dc:description/>
  <cp:lastModifiedBy>Reinhold Kramer</cp:lastModifiedBy>
  <cp:revision>4</cp:revision>
  <dcterms:created xsi:type="dcterms:W3CDTF">2020-12-10T21:25:00Z</dcterms:created>
  <dcterms:modified xsi:type="dcterms:W3CDTF">2022-12-22T19:28:00Z</dcterms:modified>
</cp:coreProperties>
</file>