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A4134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 w:val="0"/>
          <w:spacing w:val="-3"/>
          <w:kern w:val="0"/>
          <w:sz w:val="28"/>
          <w:szCs w:val="28"/>
          <w14:ligatures w14:val="none"/>
        </w:rPr>
      </w:pPr>
      <w:proofErr w:type="gramStart"/>
      <w:r w:rsidRPr="0098724F">
        <w:rPr>
          <w:rFonts w:eastAsia="Times New Roman"/>
          <w:b/>
          <w:bCs w:val="0"/>
          <w:spacing w:val="-3"/>
          <w:kern w:val="0"/>
          <w:sz w:val="28"/>
          <w:szCs w:val="28"/>
          <w14:ligatures w14:val="none"/>
        </w:rPr>
        <w:t>30.145  Contemporary</w:t>
      </w:r>
      <w:proofErr w:type="gramEnd"/>
      <w:r w:rsidRPr="0098724F">
        <w:rPr>
          <w:rFonts w:eastAsia="Times New Roman"/>
          <w:b/>
          <w:bCs w:val="0"/>
          <w:spacing w:val="-3"/>
          <w:kern w:val="0"/>
          <w:sz w:val="28"/>
          <w:szCs w:val="28"/>
          <w14:ligatures w14:val="none"/>
        </w:rPr>
        <w:t xml:space="preserve"> Literature</w:t>
      </w:r>
    </w:p>
    <w:p w14:paraId="18943CF0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Fall 2024</w:t>
      </w:r>
    </w:p>
    <w:p w14:paraId="09F27CE3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 w:val="0"/>
          <w:spacing w:val="-3"/>
          <w:kern w:val="0"/>
          <w:sz w:val="22"/>
          <w:szCs w:val="22"/>
          <w14:ligatures w14:val="none"/>
        </w:rPr>
      </w:pPr>
      <w:r w:rsidRPr="0098724F">
        <w:rPr>
          <w:rFonts w:eastAsia="Calibri"/>
          <w:bCs w:val="0"/>
          <w:noProof/>
          <w:kern w:val="0"/>
          <w:sz w:val="22"/>
          <w:szCs w:val="22"/>
          <w:lang w:val="en-CA" w:eastAsia="en-CA"/>
          <w14:ligatures w14:val="none"/>
        </w:rPr>
        <w:drawing>
          <wp:anchor distT="0" distB="0" distL="114300" distR="114300" simplePos="0" relativeHeight="251659264" behindDoc="1" locked="0" layoutInCell="1" allowOverlap="1" wp14:anchorId="69649DAC" wp14:editId="5401BC35">
            <wp:simplePos x="0" y="0"/>
            <wp:positionH relativeFrom="column">
              <wp:posOffset>3587750</wp:posOffset>
            </wp:positionH>
            <wp:positionV relativeFrom="paragraph">
              <wp:posOffset>98425</wp:posOffset>
            </wp:positionV>
            <wp:extent cx="2870200" cy="1615440"/>
            <wp:effectExtent l="95250" t="95250" r="82550" b="80010"/>
            <wp:wrapTight wrapText="bothSides">
              <wp:wrapPolygon edited="0">
                <wp:start x="-717" y="-1274"/>
                <wp:lineTo x="-717" y="22670"/>
                <wp:lineTo x="22221" y="22670"/>
                <wp:lineTo x="22221" y="-1274"/>
                <wp:lineTo x="-717" y="-1274"/>
              </wp:wrapPolygon>
            </wp:wrapTight>
            <wp:docPr id="1347384730" name="Picture 1347384730" descr="Trip through PTE's The Valley bumpy, but compelling | C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p through PTE's The Valley bumpy, but compelling | CBC Ne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6154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DBEB2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/>
          <w:bCs w:val="0"/>
          <w:spacing w:val="-3"/>
          <w:kern w:val="0"/>
          <w:szCs w:val="24"/>
          <w:u w:val="single"/>
          <w14:ligatures w14:val="none"/>
        </w:rPr>
        <w:t>Instructor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:  Dr. Reinhold Kramer</w:t>
      </w:r>
    </w:p>
    <w:p w14:paraId="42798F47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   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  109 Clark Hall  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727-7344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hyperlink r:id="rId6" w:history="1">
        <w:r w:rsidRPr="0098724F">
          <w:rPr>
            <w:rFonts w:eastAsia="Times New Roman"/>
            <w:bCs w:val="0"/>
            <w:color w:val="0000FF"/>
            <w:spacing w:val="-3"/>
            <w:kern w:val="0"/>
            <w:szCs w:val="24"/>
            <w:u w:val="single"/>
            <w14:ligatures w14:val="none"/>
          </w:rPr>
          <w:t>kramer@brandonu.ca</w:t>
        </w:r>
      </w:hyperlink>
    </w:p>
    <w:p w14:paraId="4C7A5DC0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/>
          <w:bCs w:val="0"/>
          <w:spacing w:val="-3"/>
          <w:kern w:val="0"/>
          <w:szCs w:val="24"/>
          <w:lang w:val="en-CA"/>
          <w14:ligatures w14:val="none"/>
        </w:rPr>
      </w:pPr>
      <w:r w:rsidRPr="0098724F">
        <w:rPr>
          <w:rFonts w:eastAsia="Calibri"/>
          <w:bCs w:val="0"/>
          <w:spacing w:val="-3"/>
          <w:kern w:val="0"/>
          <w:szCs w:val="24"/>
          <w:lang w:val="en-CA"/>
          <w14:ligatures w14:val="none"/>
        </w:rPr>
        <w:tab/>
        <w:t xml:space="preserve">       Office hours:  1:40-2:30 Mon, Wed</w:t>
      </w:r>
    </w:p>
    <w:p w14:paraId="0D6B691E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   Home page:  google “Reinhold Kramer”</w:t>
      </w:r>
    </w:p>
    <w:p w14:paraId="6CAC599F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          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         or </w:t>
      </w:r>
      <w:hyperlink r:id="rId7" w:history="1">
        <w:r w:rsidRPr="0098724F">
          <w:rPr>
            <w:rFonts w:eastAsia="Times New Roman"/>
            <w:bCs w:val="0"/>
            <w:color w:val="0000FF"/>
            <w:spacing w:val="-3"/>
            <w:kern w:val="0"/>
            <w:szCs w:val="24"/>
            <w:u w:val="single"/>
            <w14:ligatures w14:val="none"/>
          </w:rPr>
          <w:t>http://people.brandonu.ca/kramer/</w:t>
        </w:r>
      </w:hyperlink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</w:t>
      </w:r>
    </w:p>
    <w:p w14:paraId="2AF70BAB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62876FF8" w14:textId="3F733EB9" w:rsidR="0098724F" w:rsidRDefault="0098724F" w:rsidP="00734FC6">
      <w:pPr>
        <w:spacing w:after="200" w:line="240" w:lineRule="auto"/>
        <w:ind w:right="-720"/>
        <w:contextualSpacing/>
        <w:rPr>
          <w:rFonts w:eastAsia="Calibri"/>
          <w:bCs w:val="0"/>
          <w:kern w:val="0"/>
          <w:szCs w:val="24"/>
          <w:lang w:val="en-CA"/>
          <w14:ligatures w14:val="none"/>
        </w:rPr>
      </w:pPr>
      <w:r w:rsidRPr="0098724F">
        <w:rPr>
          <w:rFonts w:eastAsia="Calibri"/>
          <w:bCs w:val="0"/>
          <w:noProof/>
          <w:kern w:val="0"/>
          <w:szCs w:val="24"/>
          <w:lang w:val="en-CA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AF4BB" wp14:editId="7B9FE077">
                <wp:simplePos x="0" y="0"/>
                <wp:positionH relativeFrom="column">
                  <wp:posOffset>4070350</wp:posOffset>
                </wp:positionH>
                <wp:positionV relativeFrom="paragraph">
                  <wp:posOffset>332740</wp:posOffset>
                </wp:positionV>
                <wp:extent cx="2019300" cy="179070"/>
                <wp:effectExtent l="3175" t="0" r="0" b="2540"/>
                <wp:wrapTight wrapText="bothSides">
                  <wp:wrapPolygon edited="0">
                    <wp:start x="-156" y="0"/>
                    <wp:lineTo x="-156" y="20834"/>
                    <wp:lineTo x="21600" y="20834"/>
                    <wp:lineTo x="21600" y="0"/>
                    <wp:lineTo x="-156" y="0"/>
                  </wp:wrapPolygon>
                </wp:wrapTight>
                <wp:docPr id="6894766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8F02" w14:textId="77777777" w:rsidR="0098724F" w:rsidRPr="00053546" w:rsidRDefault="0098724F" w:rsidP="0098724F">
                            <w:pPr>
                              <w:pStyle w:val="Caption1"/>
                              <w:rPr>
                                <w:noProof/>
                                <w:sz w:val="20"/>
                                <w:szCs w:val="20"/>
                                <w:lang w:eastAsia="en-CA"/>
                              </w:rPr>
                            </w:pPr>
                            <w:r w:rsidRPr="00A431E1"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The Valley (</w:t>
                            </w:r>
                            <w:r w:rsidRPr="00A431E1">
                              <w:rPr>
                                <w:b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Prairie Theatre Exchange)</w:t>
                            </w:r>
                            <w:r w:rsidRPr="00A431E1">
                              <w:rPr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31E1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AF4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5pt;margin-top:26.2pt;width:159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" stroked="f">
                <v:textbox inset="0,0,0,0">
                  <w:txbxContent>
                    <w:p w14:paraId="79FB8F02" w14:textId="77777777" w:rsidR="0098724F" w:rsidRPr="00053546" w:rsidRDefault="0098724F" w:rsidP="0098724F">
                      <w:pPr>
                        <w:pStyle w:val="Caption1"/>
                        <w:rPr>
                          <w:noProof/>
                          <w:sz w:val="20"/>
                          <w:szCs w:val="20"/>
                          <w:lang w:eastAsia="en-CA"/>
                        </w:rPr>
                      </w:pPr>
                      <w:r w:rsidRPr="00A431E1">
                        <w:rPr>
                          <w:b/>
                          <w:color w:val="auto"/>
                          <w:sz w:val="20"/>
                          <w:szCs w:val="20"/>
                        </w:rPr>
                        <w:t>The Valley (</w:t>
                      </w:r>
                      <w:r w:rsidRPr="00A431E1">
                        <w:rPr>
                          <w:b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Prairie Theatre Exchange)</w:t>
                      </w:r>
                      <w:r w:rsidRPr="00A431E1">
                        <w:rPr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A431E1">
                        <w:rPr>
                          <w:color w:val="auto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8724F">
        <w:rPr>
          <w:rFonts w:eastAsia="Times New Roman"/>
          <w:b/>
          <w:bCs w:val="0"/>
          <w:spacing w:val="-3"/>
          <w:kern w:val="0"/>
          <w:szCs w:val="24"/>
          <w:u w:val="single"/>
          <w14:ligatures w14:val="none"/>
        </w:rPr>
        <w:t>Course Description: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 </w:t>
      </w:r>
      <w:r w:rsidRPr="0098724F">
        <w:rPr>
          <w:rFonts w:eastAsia="Calibri"/>
          <w:bCs w:val="0"/>
          <w:kern w:val="0"/>
          <w:szCs w:val="24"/>
          <w:lang w:val="en-CA"/>
          <w14:ligatures w14:val="none"/>
        </w:rPr>
        <w:t xml:space="preserve">This survey introduces students to a rich variety of fiction, poetry, and drama in English. Each section of the course is unique, is designed for student to learn the vocabulary of literary </w:t>
      </w:r>
      <w:proofErr w:type="gramStart"/>
      <w:r w:rsidRPr="0098724F">
        <w:rPr>
          <w:rFonts w:eastAsia="Calibri"/>
          <w:bCs w:val="0"/>
          <w:kern w:val="0"/>
          <w:szCs w:val="24"/>
          <w:lang w:val="en-CA"/>
          <w14:ligatures w14:val="none"/>
        </w:rPr>
        <w:t>studies, and</w:t>
      </w:r>
      <w:proofErr w:type="gramEnd"/>
      <w:r w:rsidRPr="0098724F">
        <w:rPr>
          <w:rFonts w:eastAsia="Calibri"/>
          <w:bCs w:val="0"/>
          <w:kern w:val="0"/>
          <w:szCs w:val="24"/>
          <w:lang w:val="en-CA"/>
          <w14:ligatures w14:val="none"/>
        </w:rPr>
        <w:t xml:space="preserve"> may focus on a particular nation or cultural theme. We will emphasize writing skills, with at least three essay assignments, and students will receive help, wherever needed, in planning, developing, and writing effective essays.</w:t>
      </w:r>
    </w:p>
    <w:p w14:paraId="3CF39145" w14:textId="77777777" w:rsidR="00064BD8" w:rsidRPr="0098724F" w:rsidRDefault="00064BD8" w:rsidP="00734FC6">
      <w:pPr>
        <w:spacing w:after="200" w:line="240" w:lineRule="auto"/>
        <w:ind w:right="-720"/>
        <w:contextualSpacing/>
        <w:rPr>
          <w:rFonts w:eastAsia="Calibri"/>
          <w:bCs w:val="0"/>
          <w:kern w:val="0"/>
          <w:szCs w:val="24"/>
          <w:lang w:val="en-CA"/>
          <w14:ligatures w14:val="none"/>
        </w:rPr>
      </w:pPr>
    </w:p>
    <w:p w14:paraId="7AA4A9EF" w14:textId="77777777" w:rsidR="00064BD8" w:rsidRPr="00064BD8" w:rsidRDefault="00064BD8" w:rsidP="00734FC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72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064BD8">
        <w:rPr>
          <w:rFonts w:eastAsia="Times New Roman"/>
          <w:b/>
          <w:bCs w:val="0"/>
          <w:spacing w:val="-3"/>
          <w:kern w:val="0"/>
          <w:szCs w:val="24"/>
          <w:u w:val="single"/>
          <w14:ligatures w14:val="none"/>
        </w:rPr>
        <w:t>Learning Outcomes</w:t>
      </w:r>
      <w:r w:rsidRPr="00064BD8">
        <w:rPr>
          <w:rFonts w:eastAsia="Times New Roman"/>
          <w:bCs w:val="0"/>
          <w:spacing w:val="-3"/>
          <w:kern w:val="0"/>
          <w:szCs w:val="24"/>
          <w14:ligatures w14:val="none"/>
        </w:rPr>
        <w:t>:</w:t>
      </w:r>
      <w:r w:rsidRPr="00064BD8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 xml:space="preserve">    </w:t>
      </w:r>
      <w:r w:rsidRPr="00064BD8">
        <w:rPr>
          <w:rFonts w:eastAsia="Times New Roman"/>
          <w:bCs w:val="0"/>
          <w:spacing w:val="-3"/>
          <w:kern w:val="0"/>
          <w:szCs w:val="24"/>
          <w14:ligatures w14:val="none"/>
        </w:rPr>
        <w:t>Students will…</w:t>
      </w:r>
    </w:p>
    <w:p w14:paraId="1A1822FF" w14:textId="6E776A84" w:rsidR="00064BD8" w:rsidRPr="00064BD8" w:rsidRDefault="00064BD8" w:rsidP="00734FC6">
      <w:pPr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720"/>
        <w:contextualSpacing/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</w:pPr>
      <w:r w:rsidRPr="00064BD8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learn </w:t>
      </w:r>
      <w:r w:rsidR="00AB3BF8">
        <w:rPr>
          <w:rFonts w:eastAsia="Times New Roman"/>
          <w:bCs w:val="0"/>
          <w:spacing w:val="-3"/>
          <w:kern w:val="0"/>
          <w:szCs w:val="24"/>
          <w14:ligatures w14:val="none"/>
        </w:rPr>
        <w:t>how to</w:t>
      </w:r>
      <w:r w:rsidRPr="00064BD8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analy</w:t>
      </w:r>
      <w:r w:rsidR="00AB3BF8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ze </w:t>
      </w:r>
      <w:r w:rsidRPr="00064BD8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litera</w:t>
      </w:r>
      <w:r w:rsidR="00AB3BF8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ture by studying </w:t>
      </w:r>
      <w:r w:rsidR="007C4F44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representation, </w:t>
      </w:r>
      <w:r w:rsidRPr="00064BD8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symbol</w:t>
      </w:r>
      <w:r w:rsidR="00AB3BF8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ism</w:t>
      </w:r>
      <w:r w:rsidRPr="00064BD8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, point of view, narrative </w:t>
      </w:r>
      <w:r w:rsidR="004A567B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structure</w:t>
      </w:r>
      <w:r w:rsidRPr="00064BD8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,</w:t>
      </w:r>
      <w:r w:rsidR="004A567B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 </w:t>
      </w:r>
      <w:r w:rsidR="008A7A13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genre</w:t>
      </w:r>
      <w:r w:rsidR="00D32DF7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,</w:t>
      </w:r>
      <w:r w:rsidR="008A7A13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 </w:t>
      </w:r>
      <w:r w:rsidR="00D526B7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realism, </w:t>
      </w:r>
      <w:r w:rsidR="00D32DF7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parody, irony,</w:t>
      </w:r>
      <w:r w:rsidR="007C4F44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 </w:t>
      </w:r>
      <w:r w:rsidR="00D526B7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and various aspects of </w:t>
      </w:r>
      <w:r w:rsidR="00AB79B1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poetic </w:t>
      </w:r>
      <w:proofErr w:type="gramStart"/>
      <w:r w:rsidR="00AB79B1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form</w:t>
      </w:r>
      <w:r w:rsidR="00734FC6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;</w:t>
      </w:r>
      <w:proofErr w:type="gramEnd"/>
      <w:r w:rsidR="00190000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 </w:t>
      </w:r>
    </w:p>
    <w:p w14:paraId="3B18F303" w14:textId="01C55853" w:rsidR="00064BD8" w:rsidRPr="00064BD8" w:rsidRDefault="00E9251B" w:rsidP="00734FC6">
      <w:pPr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72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>
        <w:rPr>
          <w:rFonts w:eastAsia="Times New Roman"/>
          <w:bCs w:val="0"/>
          <w:spacing w:val="-3"/>
          <w:kern w:val="0"/>
          <w:szCs w:val="24"/>
          <w14:ligatures w14:val="none"/>
        </w:rPr>
        <w:t>learn</w:t>
      </w:r>
      <w:r w:rsidR="00A62C56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how fiction</w:t>
      </w:r>
      <w:r w:rsidR="00064BD8" w:rsidRPr="00064BD8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 </w:t>
      </w:r>
      <w:r w:rsidR="00D526B7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works</w:t>
      </w:r>
      <w:r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 as an empathy technology, </w:t>
      </w:r>
      <w:r w:rsidR="0003058F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address</w:t>
      </w:r>
      <w:r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ing</w:t>
      </w:r>
      <w:r w:rsidR="0003058F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 </w:t>
      </w:r>
      <w:r w:rsidR="009828AC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specific </w:t>
      </w:r>
      <w:r w:rsidR="0003058F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human </w:t>
      </w:r>
      <w:r w:rsidR="00064BD8" w:rsidRPr="00064BD8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existential</w:t>
      </w:r>
      <w:r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 concerns</w:t>
      </w:r>
      <w:r w:rsidR="00064BD8" w:rsidRPr="00064BD8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, social</w:t>
      </w:r>
      <w:r w:rsidR="0003058F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 attitudes</w:t>
      </w:r>
      <w:r w:rsidR="00064BD8" w:rsidRPr="00064BD8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, political</w:t>
      </w:r>
      <w:r w:rsidR="0003058F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 positions</w:t>
      </w:r>
      <w:r w:rsidR="00064BD8" w:rsidRPr="00064BD8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, and spiritual </w:t>
      </w:r>
      <w:r w:rsidR="007F35DD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hopes</w:t>
      </w:r>
      <w:r w:rsidR="0003058F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 in </w:t>
      </w:r>
      <w:r w:rsidR="00064BD8" w:rsidRPr="00064BD8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the contemporary </w:t>
      </w:r>
      <w:proofErr w:type="gramStart"/>
      <w:r w:rsidR="00064BD8" w:rsidRPr="00064BD8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world</w:t>
      </w:r>
      <w:r w:rsidR="00734FC6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>;</w:t>
      </w:r>
      <w:proofErr w:type="gramEnd"/>
      <w:r w:rsidR="00064BD8" w:rsidRPr="00064BD8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 </w:t>
      </w:r>
    </w:p>
    <w:p w14:paraId="0C7DA701" w14:textId="14AEEFA3" w:rsidR="00FC3C80" w:rsidRDefault="00064BD8" w:rsidP="00734FC6">
      <w:pPr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72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064BD8">
        <w:rPr>
          <w:rFonts w:eastAsia="Times New Roman"/>
          <w:bCs w:val="0"/>
          <w:spacing w:val="-3"/>
          <w:kern w:val="0"/>
          <w:szCs w:val="24"/>
          <w14:ligatures w14:val="none"/>
        </w:rPr>
        <w:t>develop</w:t>
      </w:r>
      <w:r w:rsidR="00FC3C80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grammatical knowledge by studying sentence structure and grammatical errors</w:t>
      </w:r>
      <w:r w:rsidR="004A567B">
        <w:rPr>
          <w:rFonts w:eastAsia="Times New Roman"/>
          <w:bCs w:val="0"/>
          <w:spacing w:val="-3"/>
          <w:kern w:val="0"/>
          <w:szCs w:val="24"/>
          <w14:ligatures w14:val="none"/>
        </w:rPr>
        <w:t>; and</w:t>
      </w:r>
    </w:p>
    <w:p w14:paraId="472F9820" w14:textId="439A7D5D" w:rsidR="00064BD8" w:rsidRPr="00064BD8" w:rsidRDefault="00FC3C80" w:rsidP="00734FC6">
      <w:pPr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72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>
        <w:rPr>
          <w:rFonts w:eastAsia="Times New Roman"/>
          <w:bCs w:val="0"/>
          <w:spacing w:val="-3"/>
          <w:kern w:val="0"/>
          <w:szCs w:val="24"/>
          <w14:ligatures w14:val="none"/>
        </w:rPr>
        <w:t>develop writing skills by studying basic essay structure and by writing essays</w:t>
      </w:r>
      <w:r w:rsidR="00064BD8" w:rsidRPr="00064BD8">
        <w:rPr>
          <w:rFonts w:eastAsia="Times New Roman"/>
          <w:bCs w:val="0"/>
          <w:spacing w:val="-3"/>
          <w:kern w:val="0"/>
          <w:szCs w:val="24"/>
          <w14:ligatures w14:val="none"/>
        </w:rPr>
        <w:t>.</w:t>
      </w:r>
    </w:p>
    <w:p w14:paraId="00DF5690" w14:textId="77777777" w:rsidR="0098724F" w:rsidRPr="0098724F" w:rsidRDefault="0098724F" w:rsidP="00E9251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7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13088125" w14:textId="77777777" w:rsidR="0098724F" w:rsidRPr="0098724F" w:rsidRDefault="0098724F" w:rsidP="00E9251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70"/>
        <w:rPr>
          <w:rFonts w:eastAsia="Times New Roman"/>
          <w:b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/>
          <w:bCs w:val="0"/>
          <w:spacing w:val="-3"/>
          <w:kern w:val="0"/>
          <w:szCs w:val="24"/>
          <w:u w:val="single"/>
          <w14:ligatures w14:val="none"/>
        </w:rPr>
        <w:t>Assignments</w:t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 xml:space="preserve">: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1.   Reading tests (on entire novels)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25 September, 18 November</w:t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10%</w:t>
      </w:r>
    </w:p>
    <w:p w14:paraId="484F3013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2.   Class Participation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</w:t>
      </w:r>
      <w:proofErr w:type="gramStart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5</w:t>
      </w:r>
      <w:proofErr w:type="gramEnd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%</w:t>
      </w:r>
    </w:p>
    <w:p w14:paraId="20F420C2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3.   In-class </w:t>
      </w:r>
      <w:proofErr w:type="gramStart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Essay  (</w:t>
      </w:r>
      <w:proofErr w:type="gramEnd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5 pages)    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20 September</w:t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10%</w:t>
      </w:r>
    </w:p>
    <w:p w14:paraId="50997829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      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4.   </w:t>
      </w:r>
      <w:proofErr w:type="gramStart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Atwood  Essay</w:t>
      </w:r>
      <w:proofErr w:type="gramEnd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(5 pages)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>due 18 October</w:t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15%</w:t>
      </w:r>
    </w:p>
    <w:p w14:paraId="2AA393E3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      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5.   Poetry Essay (5 </w:t>
      </w:r>
      <w:proofErr w:type="gramStart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pages)   </w:t>
      </w:r>
      <w:proofErr w:type="gramEnd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        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>due 8 November</w:t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15%</w:t>
      </w:r>
    </w:p>
    <w:p w14:paraId="606D40E2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6.   Grammar test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25 November</w:t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10%</w:t>
      </w:r>
    </w:p>
    <w:p w14:paraId="5A5EFAA3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7.   Final Exam            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>10 Dec., 9-11 a.m.</w:t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35%</w:t>
      </w:r>
    </w:p>
    <w:p w14:paraId="08C22592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1B280A2A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79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There may be penalties for late essays, depending upon circumstances. Reading tests cannot be postponed, and missed tests cannot be rewritten without a doctor’s note or other documentation.  Cite all sources for ideas and quotations. Assignments containing plagiarism (including uncited AI content) will be graded “0” and result in disciplinary action. Please read BU </w:t>
      </w:r>
      <w:r w:rsidRPr="0098724F">
        <w:rPr>
          <w:rFonts w:eastAsia="Times New Roman"/>
          <w:bCs w:val="0"/>
          <w:i/>
          <w:iCs/>
          <w:spacing w:val="-3"/>
          <w:kern w:val="0"/>
          <w:szCs w:val="24"/>
          <w14:ligatures w14:val="none"/>
        </w:rPr>
        <w:t>General Calendar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section 3.15 “Academic Integrity,” and </w:t>
      </w:r>
      <w:r w:rsidRPr="0098724F">
        <w:rPr>
          <w:rFonts w:eastAsia="Times New Roman"/>
          <w:bCs w:val="0"/>
          <w:i/>
          <w:spacing w:val="-3"/>
          <w:kern w:val="0"/>
          <w:szCs w:val="24"/>
          <w14:ligatures w14:val="none"/>
        </w:rPr>
        <w:t>Writing English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, p. 420-8.  No cellphones during class.</w:t>
      </w:r>
    </w:p>
    <w:p w14:paraId="6A1AA29B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79"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1ADCFABD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79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For the very shy:  in place of “class participation,” you may hand in, 5 times during the course, short (1-page, double-spaced, typed) analyses, not plot summaries, of the work under discussion that day.  These commentaries must be handed in </w:t>
      </w:r>
      <w:r w:rsidRPr="0098724F">
        <w:rPr>
          <w:rFonts w:eastAsia="Times New Roman"/>
          <w:bCs w:val="0"/>
          <w:i/>
          <w:spacing w:val="-3"/>
          <w:kern w:val="0"/>
          <w:szCs w:val="24"/>
          <w14:ligatures w14:val="none"/>
        </w:rPr>
        <w:t>before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the work is discussed in class and are worth 1% each.  No commentaries will be accepted after class discussions for </w:t>
      </w:r>
      <w:r w:rsidRPr="0098724F">
        <w:rPr>
          <w:rFonts w:eastAsia="Times New Roman"/>
          <w:bCs w:val="0"/>
          <w:i/>
          <w:spacing w:val="-3"/>
          <w:kern w:val="0"/>
          <w:szCs w:val="24"/>
          <w14:ligatures w14:val="none"/>
        </w:rPr>
        <w:t>any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reason.  </w:t>
      </w:r>
    </w:p>
    <w:p w14:paraId="2A8BE3C0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79"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53AD1457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79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lastRenderedPageBreak/>
        <w:t>Students who require disability accommodations should register with the Accessibility Services (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204-727-9759, </w:t>
      </w:r>
      <w:hyperlink r:id="rId8" w:history="1">
        <w:r w:rsidRPr="0098724F">
          <w:rPr>
            <w:rFonts w:eastAsia="Times New Roman"/>
            <w:bCs w:val="0"/>
            <w:color w:val="0000FF"/>
            <w:spacing w:val="-3"/>
            <w:kern w:val="0"/>
            <w:szCs w:val="24"/>
            <w:u w:val="single"/>
            <w14:ligatures w14:val="none"/>
          </w:rPr>
          <w:t>magnussonm@brandonu.ca</w:t>
        </w:r>
      </w:hyperlink>
      <w:r w:rsidRPr="0098724F"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  <w:t xml:space="preserve">). </w:t>
      </w:r>
      <w:r w:rsidRPr="0098724F">
        <w:rPr>
          <w:rFonts w:eastAsia="Calibri"/>
          <w:bCs w:val="0"/>
          <w:kern w:val="0"/>
          <w:szCs w:val="24"/>
          <w:lang w:val="en-CA"/>
          <w14:ligatures w14:val="none"/>
        </w:rPr>
        <w:t xml:space="preserve">BU also offers personal counselling (204-727-9737) and sexual violence support (431-542-1707).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If students find controversial readings and/or discussions troubling, please contact the instructor immediately about alternatives.</w:t>
      </w:r>
    </w:p>
    <w:p w14:paraId="31F23469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79"/>
        <w:rPr>
          <w:rFonts w:eastAsia="Times New Roman"/>
          <w:bCs w:val="0"/>
          <w:spacing w:val="-3"/>
          <w:kern w:val="0"/>
          <w:szCs w:val="24"/>
          <w:lang w:val="en-CA"/>
          <w14:ligatures w14:val="none"/>
        </w:rPr>
      </w:pPr>
    </w:p>
    <w:p w14:paraId="33D15BB7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/>
          <w:bCs w:val="0"/>
          <w:spacing w:val="-3"/>
          <w:kern w:val="0"/>
          <w:szCs w:val="24"/>
          <w:u w:val="single"/>
          <w14:ligatures w14:val="none"/>
        </w:rPr>
        <w:t>Texts</w:t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:</w:t>
      </w:r>
    </w:p>
    <w:p w14:paraId="01B83E78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563"/>
        <w:rPr>
          <w:rFonts w:ascii="Times New Roman" w:eastAsia="Times New Roman" w:hAnsi="Times New Roman"/>
          <w:bCs w:val="0"/>
          <w:color w:val="FF0000"/>
          <w:spacing w:val="-3"/>
          <w:kern w:val="0"/>
          <w:szCs w:val="24"/>
          <w14:ligatures w14:val="none"/>
        </w:rPr>
      </w:pPr>
      <w:r w:rsidRPr="0098724F">
        <w:rPr>
          <w:rFonts w:eastAsia="Calibri"/>
          <w:bCs w:val="0"/>
          <w:spacing w:val="-3"/>
          <w:kern w:val="0"/>
          <w:szCs w:val="24"/>
          <w:lang w:val="en-CA"/>
          <w14:ligatures w14:val="none"/>
        </w:rPr>
        <w:t xml:space="preserve">Bennett, Donna &amp; Russell Brown.  </w:t>
      </w:r>
      <w:r w:rsidRPr="0098724F">
        <w:rPr>
          <w:rFonts w:eastAsia="Calibri"/>
          <w:bCs w:val="0"/>
          <w:i/>
          <w:iCs/>
          <w:spacing w:val="-3"/>
          <w:kern w:val="0"/>
          <w:szCs w:val="24"/>
          <w:lang w:val="en-CA"/>
          <w14:ligatures w14:val="none"/>
        </w:rPr>
        <w:t xml:space="preserve">An Anthology of Canadian Literature in English.  </w:t>
      </w:r>
      <w:r w:rsidRPr="0098724F">
        <w:rPr>
          <w:rFonts w:eastAsia="Calibri"/>
          <w:b/>
          <w:iCs/>
          <w:spacing w:val="-3"/>
          <w:kern w:val="0"/>
          <w:szCs w:val="24"/>
          <w:lang w:val="en-CA"/>
          <w14:ligatures w14:val="none"/>
        </w:rPr>
        <w:t>4</w:t>
      </w:r>
      <w:r w:rsidRPr="0098724F">
        <w:rPr>
          <w:rFonts w:eastAsia="Calibri"/>
          <w:b/>
          <w:iCs/>
          <w:spacing w:val="-3"/>
          <w:kern w:val="0"/>
          <w:szCs w:val="24"/>
          <w:vertAlign w:val="superscript"/>
          <w:lang w:val="en-CA"/>
          <w14:ligatures w14:val="none"/>
        </w:rPr>
        <w:t>th</w:t>
      </w:r>
      <w:r w:rsidRPr="0098724F">
        <w:rPr>
          <w:rFonts w:eastAsia="Calibri"/>
          <w:b/>
          <w:iCs/>
          <w:spacing w:val="-3"/>
          <w:kern w:val="0"/>
          <w:szCs w:val="24"/>
          <w:lang w:val="en-CA"/>
          <w14:ligatures w14:val="none"/>
        </w:rPr>
        <w:t xml:space="preserve"> ed</w:t>
      </w:r>
      <w:r w:rsidRPr="0098724F">
        <w:rPr>
          <w:rFonts w:eastAsia="Calibri"/>
          <w:bCs w:val="0"/>
          <w:iCs/>
          <w:spacing w:val="-3"/>
          <w:kern w:val="0"/>
          <w:szCs w:val="24"/>
          <w:lang w:val="en-CA"/>
          <w14:ligatures w14:val="none"/>
        </w:rPr>
        <w:t xml:space="preserve">.    </w:t>
      </w:r>
    </w:p>
    <w:p w14:paraId="144143E9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iCs/>
          <w:kern w:val="0"/>
          <w:szCs w:val="24"/>
          <w14:ligatures w14:val="none"/>
        </w:rPr>
        <w:t xml:space="preserve">Coupland, Douglas. </w:t>
      </w:r>
      <w:r w:rsidRPr="0098724F">
        <w:rPr>
          <w:rFonts w:eastAsia="Times New Roman"/>
          <w:bCs w:val="0"/>
          <w:i/>
          <w:iCs/>
          <w:kern w:val="0"/>
          <w:szCs w:val="24"/>
          <w14:ligatures w14:val="none"/>
        </w:rPr>
        <w:t>Generation A</w:t>
      </w:r>
      <w:r w:rsidRPr="0098724F">
        <w:rPr>
          <w:rFonts w:eastAsia="Times New Roman"/>
          <w:bCs w:val="0"/>
          <w:kern w:val="0"/>
          <w:szCs w:val="24"/>
          <w14:ligatures w14:val="none"/>
        </w:rPr>
        <w:t xml:space="preserve"> (2009)</w:t>
      </w:r>
    </w:p>
    <w:p w14:paraId="26D6EB9C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MacLeod, Joan. </w:t>
      </w:r>
      <w:r w:rsidRPr="0098724F">
        <w:rPr>
          <w:rFonts w:eastAsia="Times New Roman"/>
          <w:bCs w:val="0"/>
          <w:i/>
          <w:iCs/>
          <w:spacing w:val="-3"/>
          <w:kern w:val="0"/>
          <w:szCs w:val="24"/>
          <w14:ligatures w14:val="none"/>
        </w:rPr>
        <w:t xml:space="preserve">The Valley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(2014)</w:t>
      </w:r>
    </w:p>
    <w:p w14:paraId="1E197F5D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Mandel, Emily. </w:t>
      </w:r>
      <w:r w:rsidRPr="0098724F">
        <w:rPr>
          <w:rFonts w:eastAsia="Times New Roman"/>
          <w:bCs w:val="0"/>
          <w:i/>
          <w:spacing w:val="-3"/>
          <w:kern w:val="0"/>
          <w:szCs w:val="24"/>
          <w14:ligatures w14:val="none"/>
        </w:rPr>
        <w:t>The Glass Hotel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(2020)</w:t>
      </w:r>
    </w:p>
    <w:p w14:paraId="5337D565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contextualSpacing/>
        <w:rPr>
          <w:rFonts w:eastAsia="Times New Roman"/>
          <w:bCs w:val="0"/>
          <w:iCs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Messenger, William, et. al.  </w:t>
      </w:r>
      <w:r w:rsidRPr="0098724F">
        <w:rPr>
          <w:rFonts w:eastAsia="Times New Roman"/>
          <w:bCs w:val="0"/>
          <w:i/>
          <w:spacing w:val="-3"/>
          <w:kern w:val="0"/>
          <w:szCs w:val="24"/>
          <w14:ligatures w14:val="none"/>
        </w:rPr>
        <w:t>Writing English: The Canadian Handbook</w:t>
      </w:r>
    </w:p>
    <w:p w14:paraId="20026FE4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contextualSpacing/>
        <w:rPr>
          <w:rFonts w:eastAsia="Times New Roman"/>
          <w:bCs w:val="0"/>
          <w:iCs/>
          <w:spacing w:val="-3"/>
          <w:kern w:val="0"/>
          <w:szCs w:val="24"/>
          <w14:ligatures w14:val="none"/>
        </w:rPr>
      </w:pPr>
    </w:p>
    <w:p w14:paraId="188B3C65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79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/>
          <w:bCs w:val="0"/>
          <w:spacing w:val="-3"/>
          <w:kern w:val="0"/>
          <w:szCs w:val="24"/>
          <w:u w:val="single"/>
          <w14:ligatures w14:val="none"/>
        </w:rPr>
        <w:t>Grading: Letter/Number/Grade Point</w:t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</w:r>
    </w:p>
    <w:p w14:paraId="3098BBDE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79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Outstanding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Good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Satisfactory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Weak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Inadequate</w:t>
      </w:r>
    </w:p>
    <w:p w14:paraId="6E6C10EF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79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A</w:t>
      </w:r>
      <w:proofErr w:type="gramStart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+  90</w:t>
      </w:r>
      <w:proofErr w:type="gramEnd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&amp; up  4.3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B+ 77-79    3.3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C+ 67-69    2.3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D 50-59   1.0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F 0-49     </w:t>
      </w:r>
    </w:p>
    <w:p w14:paraId="42D28022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proofErr w:type="gramStart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A</w:t>
      </w:r>
      <w:proofErr w:type="gramEnd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   84-89    4.0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B   74-76    3.0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C   64-66    2.0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</w:p>
    <w:p w14:paraId="208A73FE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A-   80-83   3.7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B</w:t>
      </w:r>
      <w:proofErr w:type="gramStart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-  70</w:t>
      </w:r>
      <w:proofErr w:type="gramEnd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-73    2.7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C-  60-63    1.7</w:t>
      </w:r>
    </w:p>
    <w:p w14:paraId="7A90905E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563"/>
        <w:contextualSpacing/>
        <w:rPr>
          <w:rFonts w:eastAsia="Times New Roman"/>
          <w:spacing w:val="-3"/>
          <w:kern w:val="0"/>
          <w:sz w:val="22"/>
          <w:szCs w:val="22"/>
          <w:lang w:val="en-CA"/>
          <w14:ligatures w14:val="none"/>
        </w:rPr>
      </w:pPr>
      <w:r w:rsidRPr="0098724F">
        <w:rPr>
          <w:rFonts w:eastAsia="Times New Roman"/>
          <w:b/>
          <w:bCs w:val="0"/>
          <w:i/>
          <w:spacing w:val="-3"/>
          <w:kern w:val="0"/>
          <w:sz w:val="22"/>
          <w:szCs w:val="22"/>
          <w14:ligatures w14:val="none"/>
        </w:rPr>
        <w:tab/>
      </w:r>
      <w:r w:rsidRPr="0098724F">
        <w:rPr>
          <w:rFonts w:eastAsia="Times New Roman"/>
          <w:b/>
          <w:bCs w:val="0"/>
          <w:i/>
          <w:spacing w:val="-3"/>
          <w:kern w:val="0"/>
          <w:sz w:val="22"/>
          <w:szCs w:val="22"/>
          <w14:ligatures w14:val="none"/>
        </w:rPr>
        <w:tab/>
      </w:r>
      <w:r w:rsidRPr="0098724F">
        <w:rPr>
          <w:rFonts w:eastAsia="Times New Roman"/>
          <w:b/>
          <w:bCs w:val="0"/>
          <w:i/>
          <w:spacing w:val="-3"/>
          <w:kern w:val="0"/>
          <w:sz w:val="22"/>
          <w:szCs w:val="22"/>
          <w14:ligatures w14:val="none"/>
        </w:rPr>
        <w:tab/>
      </w:r>
      <w:r w:rsidRPr="0098724F">
        <w:rPr>
          <w:rFonts w:eastAsia="Times New Roman"/>
          <w:b/>
          <w:bCs w:val="0"/>
          <w:i/>
          <w:spacing w:val="-3"/>
          <w:kern w:val="0"/>
          <w:sz w:val="22"/>
          <w:szCs w:val="22"/>
          <w14:ligatures w14:val="none"/>
        </w:rPr>
        <w:tab/>
      </w:r>
      <w:r w:rsidRPr="0098724F">
        <w:rPr>
          <w:rFonts w:eastAsia="Times New Roman"/>
          <w:b/>
          <w:bCs w:val="0"/>
          <w:i/>
          <w:spacing w:val="-3"/>
          <w:kern w:val="0"/>
          <w:sz w:val="22"/>
          <w:szCs w:val="22"/>
          <w14:ligatures w14:val="none"/>
        </w:rPr>
        <w:tab/>
      </w:r>
      <w:r w:rsidRPr="0098724F">
        <w:rPr>
          <w:rFonts w:eastAsia="Times New Roman"/>
          <w:b/>
          <w:bCs w:val="0"/>
          <w:i/>
          <w:spacing w:val="-3"/>
          <w:kern w:val="0"/>
          <w:sz w:val="22"/>
          <w:szCs w:val="22"/>
          <w14:ligatures w14:val="none"/>
        </w:rPr>
        <w:tab/>
      </w:r>
      <w:r w:rsidRPr="0098724F">
        <w:rPr>
          <w:rFonts w:eastAsia="Times New Roman"/>
          <w:b/>
          <w:bCs w:val="0"/>
          <w:i/>
          <w:spacing w:val="-3"/>
          <w:kern w:val="0"/>
          <w:sz w:val="22"/>
          <w:szCs w:val="22"/>
          <w14:ligatures w14:val="none"/>
        </w:rPr>
        <w:tab/>
      </w:r>
      <w:r w:rsidRPr="0098724F">
        <w:rPr>
          <w:rFonts w:eastAsia="Times New Roman"/>
          <w:b/>
          <w:bCs w:val="0"/>
          <w:i/>
          <w:spacing w:val="-3"/>
          <w:kern w:val="0"/>
          <w:sz w:val="22"/>
          <w:szCs w:val="22"/>
          <w14:ligatures w14:val="none"/>
        </w:rPr>
        <w:tab/>
      </w:r>
      <w:r w:rsidRPr="0098724F">
        <w:rPr>
          <w:rFonts w:eastAsia="Times New Roman"/>
          <w:b/>
          <w:bCs w:val="0"/>
          <w:i/>
          <w:spacing w:val="-3"/>
          <w:kern w:val="0"/>
          <w:sz w:val="22"/>
          <w:szCs w:val="22"/>
          <w14:ligatures w14:val="none"/>
        </w:rPr>
        <w:tab/>
        <w:t xml:space="preserve">               </w:t>
      </w:r>
    </w:p>
    <w:p w14:paraId="16FF4FBA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080"/>
        <w:contextualSpacing/>
        <w:rPr>
          <w:rFonts w:eastAsia="Times New Roman"/>
          <w:b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/>
          <w:bCs w:val="0"/>
          <w:spacing w:val="-3"/>
          <w:kern w:val="0"/>
          <w:szCs w:val="24"/>
          <w:u w:val="single"/>
          <w14:ligatures w14:val="none"/>
        </w:rPr>
        <w:t>Tentative Schedule</w:t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: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>simultaneous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</w:t>
      </w:r>
      <w:r w:rsidRPr="0098724F">
        <w:rPr>
          <w:rFonts w:eastAsia="Times New Roman"/>
          <w:b/>
          <w:bCs w:val="0"/>
          <w:i/>
          <w:spacing w:val="-3"/>
          <w:kern w:val="0"/>
          <w:szCs w:val="24"/>
          <w14:ligatures w14:val="none"/>
        </w:rPr>
        <w:t>Writing English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</w:t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readings [below]</w:t>
      </w:r>
    </w:p>
    <w:p w14:paraId="5BA2437F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Sept.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6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Leacock, “The Marine Excursion of the Knights…” (1912)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          </w:t>
      </w:r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>Writing English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406-11</w:t>
      </w:r>
    </w:p>
    <w:p w14:paraId="7B04506D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9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Pickthall, “The Third Generation” (1922)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</w:p>
    <w:p w14:paraId="6F8E5803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textAlignment w:val="baseline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11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Wilson, “The Window” (1961)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  </w:t>
      </w:r>
      <w:proofErr w:type="gramStart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</w:t>
      </w:r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>Writing</w:t>
      </w:r>
      <w:proofErr w:type="gramEnd"/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 xml:space="preserve"> English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382-4</w:t>
      </w:r>
    </w:p>
    <w:p w14:paraId="42D35304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textAlignment w:val="baseline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13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Laurence, “To Set Our House in Order” (1963, 1970)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proofErr w:type="gramStart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</w:t>
      </w:r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>Writing</w:t>
      </w:r>
      <w:proofErr w:type="gramEnd"/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 xml:space="preserve"> English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384-6</w:t>
      </w:r>
    </w:p>
    <w:p w14:paraId="402497E5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textAlignment w:val="baseline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16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Atwood, “The Age of Lead” (1991)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</w:t>
      </w:r>
    </w:p>
    <w:p w14:paraId="56E4050E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textAlignment w:val="baseline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18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spacing w:val="-3"/>
          <w:kern w:val="0"/>
          <w:szCs w:val="24"/>
          <w14:ligatures w14:val="none"/>
        </w:rPr>
        <w:t>Vanderhaeghe, “Man on Horseback” (1992)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    </w:t>
      </w:r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>Writing English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174 Tense</w:t>
      </w:r>
    </w:p>
    <w:p w14:paraId="04A2D443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rPr>
          <w:rFonts w:eastAsia="Times New Roman"/>
          <w:spacing w:val="-3"/>
          <w:kern w:val="0"/>
          <w:szCs w:val="24"/>
          <w:lang w:val="en-CA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>20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 xml:space="preserve">In-class </w:t>
      </w:r>
      <w:proofErr w:type="gramStart"/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essay</w:t>
      </w:r>
      <w:proofErr w:type="gramEnd"/>
      <w:r w:rsidRPr="0098724F">
        <w:rPr>
          <w:rFonts w:eastAsia="Times New Roman"/>
          <w:spacing w:val="-3"/>
          <w:kern w:val="0"/>
          <w:szCs w:val="24"/>
          <w14:ligatures w14:val="none"/>
        </w:rPr>
        <w:t xml:space="preserve"> </w:t>
      </w:r>
    </w:p>
    <w:p w14:paraId="5B0F871E" w14:textId="73313B02" w:rsid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spacing w:val="-3"/>
          <w:kern w:val="0"/>
          <w:szCs w:val="24"/>
          <w:lang w:val="en-CA"/>
          <w14:ligatures w14:val="none"/>
        </w:rPr>
        <w:tab/>
        <w:t>23</w:t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 xml:space="preserve"> </w:t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spacing w:val="-3"/>
          <w:kern w:val="0"/>
          <w:szCs w:val="24"/>
          <w14:ligatures w14:val="none"/>
        </w:rPr>
        <w:t>Robinson, “Queen of the North”</w:t>
      </w:r>
      <w:r w:rsidRPr="0098724F">
        <w:rPr>
          <w:rFonts w:eastAsia="Times New Roman"/>
          <w:spacing w:val="-3"/>
          <w:kern w:val="0"/>
          <w:szCs w:val="24"/>
          <w:lang w:val="en-CA"/>
          <w14:ligatures w14:val="none"/>
        </w:rPr>
        <w:t xml:space="preserve"> (1996) </w:t>
      </w:r>
    </w:p>
    <w:p w14:paraId="362D5A86" w14:textId="77777777" w:rsidR="00884102" w:rsidRPr="0098724F" w:rsidRDefault="00884102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7DBF8381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contextualSpacing/>
        <w:rPr>
          <w:rFonts w:eastAsia="Times New Roman"/>
          <w:bCs w:val="0"/>
          <w:kern w:val="0"/>
          <w:szCs w:val="24"/>
          <w14:ligatures w14:val="none"/>
        </w:rPr>
      </w:pPr>
      <w:r w:rsidRPr="0098724F">
        <w:rPr>
          <w:rFonts w:eastAsia="Times New Roman"/>
          <w:spacing w:val="-3"/>
          <w:kern w:val="0"/>
          <w:szCs w:val="24"/>
          <w14:ligatures w14:val="none"/>
        </w:rPr>
        <w:t>Sept. 25 - Oct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. 11     </w:t>
      </w:r>
      <w:r w:rsidRPr="0098724F">
        <w:rPr>
          <w:rFonts w:eastAsia="Times New Roman"/>
          <w:bCs w:val="0"/>
          <w:iCs/>
          <w:kern w:val="0"/>
          <w:szCs w:val="24"/>
          <w14:ligatures w14:val="none"/>
        </w:rPr>
        <w:t xml:space="preserve">Coupland, </w:t>
      </w:r>
      <w:r w:rsidRPr="0098724F">
        <w:rPr>
          <w:rFonts w:eastAsia="Times New Roman"/>
          <w:bCs w:val="0"/>
          <w:i/>
          <w:iCs/>
          <w:kern w:val="0"/>
          <w:szCs w:val="24"/>
          <w14:ligatures w14:val="none"/>
        </w:rPr>
        <w:t>Generation A</w:t>
      </w:r>
      <w:r w:rsidRPr="0098724F">
        <w:rPr>
          <w:rFonts w:eastAsia="Times New Roman"/>
          <w:bCs w:val="0"/>
          <w:kern w:val="0"/>
          <w:szCs w:val="24"/>
          <w14:ligatures w14:val="none"/>
        </w:rPr>
        <w:t xml:space="preserve"> (2009)</w:t>
      </w:r>
      <w:r w:rsidRPr="0098724F">
        <w:rPr>
          <w:rFonts w:eastAsia="Times New Roman"/>
          <w:bCs w:val="0"/>
          <w:kern w:val="0"/>
          <w:szCs w:val="24"/>
          <w14:ligatures w14:val="none"/>
        </w:rPr>
        <w:tab/>
        <w:t xml:space="preserve">      </w:t>
      </w:r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>Writing English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402-4; 420-8; 388-9; 286-8; 435-43</w:t>
      </w:r>
    </w:p>
    <w:p w14:paraId="3724E480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Sept.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30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no class: National Day for Truth and Reconciliation</w:t>
      </w:r>
    </w:p>
    <w:p w14:paraId="1D5EC710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58076C01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Oct.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16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John K. Samson (</w:t>
      </w:r>
      <w:proofErr w:type="spellStart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Weakerthans</w:t>
      </w:r>
      <w:proofErr w:type="spellEnd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), “Pamphleteer” (2000</w:t>
      </w:r>
      <w:proofErr w:type="gramStart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) 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proofErr w:type="gramEnd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Internet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Christine Fellows, “Regrets” (2002)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Internet</w:t>
      </w:r>
    </w:p>
    <w:p w14:paraId="2FC74F3C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rPr>
          <w:rFonts w:eastAsia="Times New Roman" w:cs="Calibri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>17</w:t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ab/>
        <w:t>“Make-up Monday”</w:t>
      </w:r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 xml:space="preserve"> </w:t>
      </w:r>
      <w:r w:rsidRPr="0098724F">
        <w:rPr>
          <w:rFonts w:eastAsia="Times New Roman"/>
          <w:iCs/>
          <w:spacing w:val="-3"/>
          <w:kern w:val="0"/>
          <w:szCs w:val="24"/>
          <w14:ligatures w14:val="none"/>
        </w:rPr>
        <w:t>(Monday classes scheduled)</w:t>
      </w:r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ab/>
        <w:t xml:space="preserve">     Writing English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</w:t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>97-8, 110-11</w:t>
      </w:r>
    </w:p>
    <w:p w14:paraId="0C3787B8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rPr>
          <w:rFonts w:eastAsia="Times New Roman" w:cs="Calibri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ab/>
        <w:t>A.M. Klein, “Heirloom” (1940)</w:t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 w:cs="Calibri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ab/>
        <w:t xml:space="preserve">     </w:t>
      </w:r>
    </w:p>
    <w:p w14:paraId="495E45EE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textAlignment w:val="baseline"/>
        <w:rPr>
          <w:rFonts w:eastAsia="Times New Roman" w:cs="Calibri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 w:cs="Calibri"/>
          <w:spacing w:val="-3"/>
          <w:kern w:val="0"/>
          <w:szCs w:val="24"/>
          <w14:ligatures w14:val="none"/>
        </w:rPr>
        <w:t xml:space="preserve">Birney, “El Greco: </w:t>
      </w:r>
      <w:proofErr w:type="spellStart"/>
      <w:r w:rsidRPr="0098724F">
        <w:rPr>
          <w:rFonts w:eastAsia="Times New Roman" w:cs="Calibri"/>
          <w:spacing w:val="-3"/>
          <w:kern w:val="0"/>
          <w:szCs w:val="24"/>
          <w14:ligatures w14:val="none"/>
        </w:rPr>
        <w:t>Espolio</w:t>
      </w:r>
      <w:proofErr w:type="spellEnd"/>
      <w:r w:rsidRPr="0098724F">
        <w:rPr>
          <w:rFonts w:eastAsia="Times New Roman" w:cs="Calibri"/>
          <w:spacing w:val="-3"/>
          <w:kern w:val="0"/>
          <w:szCs w:val="24"/>
          <w14:ligatures w14:val="none"/>
        </w:rPr>
        <w:t>” (1960)</w:t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 xml:space="preserve"> </w:t>
      </w:r>
    </w:p>
    <w:p w14:paraId="40AD9C1E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textAlignment w:val="baseline"/>
        <w:rPr>
          <w:rFonts w:eastAsia="Times New Roman" w:cs="Calibri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>18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Coupland essay due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</w:t>
      </w:r>
    </w:p>
    <w:p w14:paraId="5F4B10E0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textAlignment w:val="baseline"/>
        <w:rPr>
          <w:rFonts w:eastAsia="Times New Roman" w:cs="Calibri"/>
          <w:spacing w:val="-3"/>
          <w:kern w:val="0"/>
          <w:szCs w:val="24"/>
          <w14:ligatures w14:val="none"/>
        </w:rPr>
      </w:pP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ab/>
        <w:t>Reaney, “The School Globe” (1949)</w:t>
      </w:r>
      <w:r w:rsidRPr="0098724F">
        <w:rPr>
          <w:rFonts w:eastAsia="Times New Roman" w:cs="Calibri"/>
          <w:spacing w:val="-3"/>
          <w:kern w:val="0"/>
          <w:szCs w:val="24"/>
          <w14:ligatures w14:val="none"/>
        </w:rPr>
        <w:t xml:space="preserve"> </w:t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>“The Lost Child” (1962)</w:t>
      </w:r>
    </w:p>
    <w:p w14:paraId="5DD34361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textAlignment w:val="baseline"/>
        <w:rPr>
          <w:rFonts w:eastAsia="Times New Roman" w:cs="Calibri"/>
          <w:spacing w:val="-3"/>
          <w:kern w:val="0"/>
          <w:szCs w:val="24"/>
          <w14:ligatures w14:val="none"/>
        </w:rPr>
      </w:pP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ab/>
        <w:t>21</w:t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 w:cs="Calibri"/>
          <w:spacing w:val="-3"/>
          <w:kern w:val="0"/>
          <w:szCs w:val="24"/>
          <w14:ligatures w14:val="none"/>
        </w:rPr>
        <w:t xml:space="preserve">Lee, “Civil Elegies 1” </w:t>
      </w:r>
      <w:r w:rsidRPr="0098724F">
        <w:rPr>
          <w:rFonts w:eastAsia="Times New Roman" w:cs="Calibri"/>
          <w:bCs w:val="0"/>
          <w:spacing w:val="-3"/>
          <w:kern w:val="0"/>
          <w14:ligatures w14:val="none"/>
        </w:rPr>
        <w:t>(1968, 1972, 2017)</w:t>
      </w:r>
      <w:r w:rsidRPr="0098724F">
        <w:rPr>
          <w:rFonts w:eastAsia="Times New Roman" w:cs="Calibri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 w:cs="Calibri"/>
          <w:spacing w:val="-3"/>
          <w:kern w:val="0"/>
          <w:szCs w:val="24"/>
          <w14:ligatures w14:val="none"/>
        </w:rPr>
        <w:tab/>
        <w:t xml:space="preserve">             </w:t>
      </w:r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>Writing English</w:t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 xml:space="preserve"> 34-5; 62-7; 7-15</w:t>
      </w:r>
    </w:p>
    <w:p w14:paraId="0CCCD08F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textAlignment w:val="baseline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 w:cs="Calibri"/>
          <w:spacing w:val="-3"/>
          <w:kern w:val="0"/>
          <w:szCs w:val="24"/>
          <w14:ligatures w14:val="none"/>
        </w:rPr>
        <w:t xml:space="preserve">           </w:t>
      </w:r>
      <w:r w:rsidRPr="0098724F">
        <w:rPr>
          <w:rFonts w:eastAsia="Times New Roman" w:cs="Calibri"/>
          <w:spacing w:val="-3"/>
          <w:kern w:val="0"/>
          <w:szCs w:val="24"/>
          <w14:ligatures w14:val="none"/>
        </w:rPr>
        <w:tab/>
        <w:t>23</w:t>
      </w:r>
      <w:r w:rsidRPr="0098724F">
        <w:rPr>
          <w:rFonts w:eastAsia="Times New Roman" w:cs="Calibri"/>
          <w:spacing w:val="-3"/>
          <w:kern w:val="0"/>
          <w:szCs w:val="24"/>
          <w14:ligatures w14:val="none"/>
        </w:rPr>
        <w:tab/>
        <w:t>Atwood</w:t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>, “Progressive Insanities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of a Pioneer” (1968)</w:t>
      </w:r>
      <w:r w:rsidRPr="0098724F">
        <w:rPr>
          <w:rFonts w:eastAsia="Times New Roman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</w:t>
      </w:r>
    </w:p>
    <w:p w14:paraId="2869BC24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textAlignment w:val="baseline"/>
        <w:rPr>
          <w:rFonts w:eastAsia="Times New Roman" w:cs="Calibri"/>
          <w:bCs w:val="0"/>
          <w:spacing w:val="-3"/>
          <w:kern w:val="0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25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 w:cs="Calibri"/>
          <w:bCs w:val="0"/>
          <w:spacing w:val="-3"/>
          <w:kern w:val="0"/>
          <w14:ligatures w14:val="none"/>
        </w:rPr>
        <w:t>Kroetsch,</w:t>
      </w:r>
      <w:r w:rsidRPr="0098724F">
        <w:rPr>
          <w:rFonts w:eastAsia="Times New Roman" w:cs="Calibri"/>
          <w:bCs w:val="0"/>
          <w:i/>
          <w:spacing w:val="-3"/>
          <w:kern w:val="0"/>
          <w14:ligatures w14:val="none"/>
        </w:rPr>
        <w:t xml:space="preserve"> Seed Catalogue </w:t>
      </w:r>
      <w:r w:rsidRPr="0098724F">
        <w:rPr>
          <w:rFonts w:eastAsia="Times New Roman" w:cs="Calibri"/>
          <w:bCs w:val="0"/>
          <w:spacing w:val="-3"/>
          <w:kern w:val="0"/>
          <w14:ligatures w14:val="none"/>
        </w:rPr>
        <w:t>1, 9 (1977)</w:t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 xml:space="preserve"> </w:t>
      </w:r>
      <w:r w:rsidRPr="0098724F">
        <w:rPr>
          <w:rFonts w:eastAsia="Times New Roman" w:cs="Calibri"/>
          <w:bCs w:val="0"/>
          <w:spacing w:val="-3"/>
          <w:kern w:val="0"/>
          <w14:ligatures w14:val="none"/>
        </w:rPr>
        <w:tab/>
      </w:r>
      <w:r w:rsidRPr="0098724F">
        <w:rPr>
          <w:rFonts w:eastAsia="Times New Roman" w:cs="Calibri"/>
          <w:bCs w:val="0"/>
          <w:spacing w:val="-3"/>
          <w:kern w:val="0"/>
          <w14:ligatures w14:val="none"/>
        </w:rPr>
        <w:tab/>
      </w:r>
      <w:r w:rsidRPr="0098724F">
        <w:rPr>
          <w:rFonts w:eastAsia="Times New Roman" w:cs="Calibri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 w:cs="Calibri"/>
          <w:spacing w:val="-3"/>
          <w:kern w:val="0"/>
          <w:szCs w:val="24"/>
          <w14:ligatures w14:val="none"/>
        </w:rPr>
        <w:tab/>
        <w:t xml:space="preserve">     </w:t>
      </w:r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>Writing English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</w:t>
      </w:r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>38-44; 126-7</w:t>
      </w:r>
    </w:p>
    <w:p w14:paraId="7B6381C6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rPr>
          <w:rFonts w:eastAsia="Times New Roman" w:cs="Calibri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28     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proofErr w:type="spellStart"/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>Mouré</w:t>
      </w:r>
      <w:proofErr w:type="spellEnd"/>
      <w:r w:rsidRPr="0098724F">
        <w:rPr>
          <w:rFonts w:eastAsia="Times New Roman" w:cs="Calibri"/>
          <w:bCs w:val="0"/>
          <w:spacing w:val="-3"/>
          <w:kern w:val="0"/>
          <w:szCs w:val="24"/>
          <w14:ligatures w14:val="none"/>
        </w:rPr>
        <w:t>, “Miss Chatelaine” (1988), “Blindness” (1985)</w:t>
      </w:r>
    </w:p>
    <w:p w14:paraId="33767AD2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textAlignment w:val="baseline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30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spacing w:val="-3"/>
          <w:kern w:val="0"/>
          <w:szCs w:val="24"/>
          <w14:ligatures w14:val="none"/>
        </w:rPr>
        <w:t xml:space="preserve">McKay, “Pond” (2006) </w:t>
      </w:r>
      <w:r w:rsidRPr="0098724F">
        <w:rPr>
          <w:rFonts w:eastAsia="Times New Roman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     </w:t>
      </w:r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>Writing English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130-5; 14-17, 27-9</w:t>
      </w:r>
    </w:p>
    <w:p w14:paraId="6352A7B9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textAlignment w:val="baseline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Lane, “The Sooke Potholes” (2007)</w:t>
      </w:r>
    </w:p>
    <w:p w14:paraId="74F95173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textAlignment w:val="baseline"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Nov.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1</w:t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 xml:space="preserve"> </w:t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Crozier, “Poem About Nothing” (1985)</w:t>
      </w:r>
    </w:p>
    <w:p w14:paraId="1BB6A28A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textAlignment w:val="baseline"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4886420D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contextualSpacing/>
        <w:rPr>
          <w:rFonts w:eastAsia="Times New Roman"/>
          <w:bCs w:val="0"/>
          <w:i/>
          <w:iCs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lastRenderedPageBreak/>
        <w:t>Nov. 4 - 8</w:t>
      </w:r>
      <w:r w:rsidRPr="0098724F">
        <w:rPr>
          <w:rFonts w:eastAsia="Calibri"/>
          <w:bCs w:val="0"/>
          <w:spacing w:val="-3"/>
          <w:kern w:val="0"/>
          <w:szCs w:val="24"/>
          <w14:ligatures w14:val="none"/>
        </w:rPr>
        <w:t xml:space="preserve"> </w:t>
      </w:r>
      <w:r w:rsidRPr="0098724F">
        <w:rPr>
          <w:rFonts w:eastAsia="Calibri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MacLeod, </w:t>
      </w:r>
      <w:r w:rsidRPr="0098724F">
        <w:rPr>
          <w:rFonts w:eastAsia="Times New Roman"/>
          <w:bCs w:val="0"/>
          <w:i/>
          <w:iCs/>
          <w:spacing w:val="-3"/>
          <w:kern w:val="0"/>
          <w:szCs w:val="24"/>
          <w14:ligatures w14:val="none"/>
        </w:rPr>
        <w:t xml:space="preserve">The Valley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(2014)</w:t>
      </w:r>
      <w:proofErr w:type="gramStart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proofErr w:type="gramEnd"/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</w:t>
      </w:r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>Writing English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90-4; 52-5, 175</w:t>
      </w:r>
    </w:p>
    <w:p w14:paraId="61A0D638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rPr>
          <w:rFonts w:eastAsia="Times New Roman"/>
          <w:b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 xml:space="preserve">Nov. </w:t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  <w:t>8</w:t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  <w:t>Poetry essay due</w:t>
      </w:r>
    </w:p>
    <w:p w14:paraId="724718F4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2C953716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rPr>
          <w:rFonts w:eastAsia="Times New Roman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Nov. 11-15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Fall</w:t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 xml:space="preserve"> </w:t>
      </w:r>
      <w:r w:rsidRPr="0098724F">
        <w:rPr>
          <w:rFonts w:eastAsia="Times New Roman"/>
          <w:spacing w:val="-3"/>
          <w:kern w:val="0"/>
          <w:szCs w:val="24"/>
          <w14:ligatures w14:val="none"/>
        </w:rPr>
        <w:t>Break: no classes</w:t>
      </w:r>
    </w:p>
    <w:p w14:paraId="736F16F0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rPr>
          <w:rFonts w:eastAsia="Times New Roman"/>
          <w:b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</w:p>
    <w:p w14:paraId="07CFEE20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Nov. 18 - 29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Mandel, </w:t>
      </w:r>
      <w:r w:rsidRPr="0098724F">
        <w:rPr>
          <w:rFonts w:eastAsia="Times New Roman"/>
          <w:bCs w:val="0"/>
          <w:i/>
          <w:spacing w:val="-3"/>
          <w:kern w:val="0"/>
          <w:szCs w:val="24"/>
          <w14:ligatures w14:val="none"/>
        </w:rPr>
        <w:t>The Glass Hotel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(2020)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 xml:space="preserve">    </w:t>
      </w:r>
      <w:r w:rsidRPr="0098724F">
        <w:rPr>
          <w:rFonts w:eastAsia="Times New Roman"/>
          <w:i/>
          <w:spacing w:val="-3"/>
          <w:kern w:val="0"/>
          <w:szCs w:val="24"/>
          <w14:ligatures w14:val="none"/>
        </w:rPr>
        <w:t>Writing English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58-62; 167-73; 173-4</w:t>
      </w:r>
    </w:p>
    <w:p w14:paraId="4EEEFBB2" w14:textId="77777777" w:rsidR="0098724F" w:rsidRPr="0098724F" w:rsidRDefault="0098724F" w:rsidP="0098724F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81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>Nov.</w:t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ab/>
        <w:t>25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Grammar test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 </w:t>
      </w:r>
    </w:p>
    <w:p w14:paraId="413AACBD" w14:textId="77777777" w:rsidR="0098724F" w:rsidRPr="0098724F" w:rsidRDefault="0098724F" w:rsidP="0098724F">
      <w:pPr>
        <w:tabs>
          <w:tab w:val="left" w:pos="-720"/>
        </w:tabs>
        <w:suppressAutoHyphens/>
        <w:spacing w:after="200" w:line="240" w:lineRule="auto"/>
        <w:ind w:right="-81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</w:p>
    <w:p w14:paraId="030196AC" w14:textId="77777777" w:rsidR="0098724F" w:rsidRPr="0098724F" w:rsidRDefault="0098724F" w:rsidP="0098724F">
      <w:pPr>
        <w:tabs>
          <w:tab w:val="left" w:pos="-720"/>
        </w:tabs>
        <w:suppressAutoHyphens/>
        <w:spacing w:after="200" w:line="240" w:lineRule="auto"/>
        <w:ind w:right="-810"/>
        <w:contextualSpacing/>
        <w:rPr>
          <w:rFonts w:eastAsia="Calibri"/>
          <w:i/>
          <w:iCs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 xml:space="preserve">Dec.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2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Karen Solie,</w:t>
      </w:r>
      <w:r w:rsidRPr="0098724F">
        <w:rPr>
          <w:rFonts w:eastAsia="Calibri"/>
          <w:bCs w:val="0"/>
          <w:kern w:val="0"/>
          <w:sz w:val="22"/>
          <w:szCs w:val="22"/>
          <w:lang w:val="en-CA"/>
          <w14:ligatures w14:val="none"/>
        </w:rPr>
        <w:t xml:space="preserve">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“Tractor” (2009),</w:t>
      </w:r>
      <w:r w:rsidRPr="0098724F">
        <w:rPr>
          <w:rFonts w:eastAsia="Calibri"/>
          <w:bCs w:val="0"/>
          <w:kern w:val="0"/>
          <w:sz w:val="22"/>
          <w:szCs w:val="22"/>
          <w:lang w:val="en-CA"/>
          <w14:ligatures w14:val="none"/>
        </w:rPr>
        <w:t xml:space="preserve"> 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“Your Premiums Will Never Increase” (2005)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</w:r>
    </w:p>
    <w:p w14:paraId="6EFDE6F3" w14:textId="77777777" w:rsidR="0098724F" w:rsidRPr="0098724F" w:rsidRDefault="0098724F" w:rsidP="0098724F">
      <w:pPr>
        <w:spacing w:after="200" w:line="276" w:lineRule="auto"/>
        <w:ind w:firstLine="720"/>
        <w:contextualSpacing/>
        <w:rPr>
          <w:rFonts w:eastAsia="Times New Roman"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>4</w:t>
      </w:r>
      <w:r w:rsidRPr="0098724F">
        <w:rPr>
          <w:rFonts w:eastAsia="Times New Roman"/>
          <w:bCs w:val="0"/>
          <w:spacing w:val="-3"/>
          <w:kern w:val="0"/>
          <w:szCs w:val="24"/>
          <w14:ligatures w14:val="none"/>
        </w:rPr>
        <w:tab/>
        <w:t>Review</w:t>
      </w:r>
    </w:p>
    <w:p w14:paraId="7ACFBA0E" w14:textId="2D7397A7" w:rsidR="00FA70B6" w:rsidRPr="0098724F" w:rsidRDefault="0098724F" w:rsidP="0098724F">
      <w:pPr>
        <w:spacing w:after="200" w:line="276" w:lineRule="auto"/>
        <w:contextualSpacing/>
        <w:rPr>
          <w:rFonts w:eastAsia="Times New Roman"/>
          <w:b/>
          <w:bCs w:val="0"/>
          <w:spacing w:val="-3"/>
          <w:kern w:val="0"/>
          <w:szCs w:val="24"/>
          <w14:ligatures w14:val="none"/>
        </w:rPr>
      </w:pP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 xml:space="preserve">Dec. </w:t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ab/>
        <w:t>10</w:t>
      </w:r>
      <w:r w:rsidRPr="0098724F">
        <w:rPr>
          <w:rFonts w:eastAsia="Times New Roman"/>
          <w:b/>
          <w:spacing w:val="-3"/>
          <w:kern w:val="0"/>
          <w:szCs w:val="24"/>
          <w14:ligatures w14:val="none"/>
        </w:rPr>
        <w:tab/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>Final Exam</w:t>
      </w:r>
      <w:r w:rsidRPr="0098724F">
        <w:rPr>
          <w:rFonts w:eastAsia="Times New Roman"/>
          <w:b/>
          <w:bCs w:val="0"/>
          <w:spacing w:val="-3"/>
          <w:kern w:val="0"/>
          <w:szCs w:val="24"/>
          <w14:ligatures w14:val="none"/>
        </w:rPr>
        <w:tab/>
        <w:t>Tues., 9-11 a.m.</w:t>
      </w:r>
    </w:p>
    <w:sectPr w:rsidR="00FA70B6" w:rsidRPr="0098724F" w:rsidSect="008C13A3">
      <w:pgSz w:w="12240" w:h="15840"/>
      <w:pgMar w:top="15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9305F"/>
    <w:multiLevelType w:val="hybridMultilevel"/>
    <w:tmpl w:val="D6CCD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82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4F"/>
    <w:rsid w:val="0003058F"/>
    <w:rsid w:val="00064BD8"/>
    <w:rsid w:val="00176D63"/>
    <w:rsid w:val="00190000"/>
    <w:rsid w:val="003E104F"/>
    <w:rsid w:val="004A567B"/>
    <w:rsid w:val="0060066C"/>
    <w:rsid w:val="00677AF2"/>
    <w:rsid w:val="00734FC6"/>
    <w:rsid w:val="0074423F"/>
    <w:rsid w:val="007C4F44"/>
    <w:rsid w:val="007F35DD"/>
    <w:rsid w:val="00884102"/>
    <w:rsid w:val="008A7A13"/>
    <w:rsid w:val="008C13A3"/>
    <w:rsid w:val="009828AC"/>
    <w:rsid w:val="0098724F"/>
    <w:rsid w:val="009C16E7"/>
    <w:rsid w:val="00A62C56"/>
    <w:rsid w:val="00AB3BF8"/>
    <w:rsid w:val="00AB79B1"/>
    <w:rsid w:val="00B17938"/>
    <w:rsid w:val="00B821CD"/>
    <w:rsid w:val="00CD6036"/>
    <w:rsid w:val="00D32DF7"/>
    <w:rsid w:val="00D526B7"/>
    <w:rsid w:val="00E86554"/>
    <w:rsid w:val="00E9251B"/>
    <w:rsid w:val="00FA70B6"/>
    <w:rsid w:val="00FC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3F06529"/>
  <w15:chartTrackingRefBased/>
  <w15:docId w15:val="{B6AC8107-F8D8-4F30-8BDE-0D48F0AA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bCs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2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2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2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2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2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2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2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24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2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2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2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2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2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2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2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2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24F"/>
    <w:rPr>
      <w:b/>
      <w:bCs w:val="0"/>
      <w:smallCaps/>
      <w:color w:val="0F4761" w:themeColor="accent1" w:themeShade="BF"/>
      <w:spacing w:val="5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98724F"/>
    <w:pPr>
      <w:spacing w:after="200" w:line="240" w:lineRule="auto"/>
    </w:pPr>
    <w:rPr>
      <w:bCs w:val="0"/>
      <w:i/>
      <w:iCs/>
      <w:color w:val="1F497D"/>
      <w:kern w:val="0"/>
      <w:sz w:val="18"/>
      <w:szCs w:val="18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ussonm@brandon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ople.brandonu.ca/kram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mer@brandonu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Reinhold Kramer</dc:creator>
  <cp:keywords/>
  <dc:description/>
  <cp:lastModifiedBy>Reinhold Kramer</cp:lastModifiedBy>
  <cp:revision>25</cp:revision>
  <dcterms:created xsi:type="dcterms:W3CDTF">2024-08-29T18:36:00Z</dcterms:created>
  <dcterms:modified xsi:type="dcterms:W3CDTF">2024-08-29T19:32:00Z</dcterms:modified>
</cp:coreProperties>
</file>